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E87" w:rsidRPr="000508EF" w:rsidRDefault="009A1E87" w:rsidP="009A1E87">
      <w:pPr>
        <w:ind w:firstLine="0"/>
        <w:jc w:val="right"/>
        <w:rPr>
          <w:b/>
          <w:bCs/>
          <w:szCs w:val="24"/>
          <w:lang w:eastAsia="en-US"/>
        </w:rPr>
      </w:pPr>
      <w:r w:rsidRPr="000508EF">
        <w:rPr>
          <w:b/>
          <w:bCs/>
          <w:szCs w:val="24"/>
          <w:lang w:eastAsia="en-US"/>
        </w:rPr>
        <w:t>Приложение N 1 к Извещению</w:t>
      </w:r>
    </w:p>
    <w:p w:rsidR="009A1E87" w:rsidRPr="000508EF" w:rsidRDefault="009A1E87" w:rsidP="009A1E87">
      <w:pPr>
        <w:ind w:firstLine="0"/>
        <w:rPr>
          <w:bCs/>
          <w:szCs w:val="24"/>
          <w:lang w:eastAsia="en-US"/>
        </w:rPr>
      </w:pPr>
    </w:p>
    <w:p w:rsidR="009A1E87" w:rsidRPr="006A21DF" w:rsidRDefault="009A1E87" w:rsidP="009A1E87">
      <w:pPr>
        <w:spacing w:after="160" w:line="259" w:lineRule="auto"/>
        <w:ind w:firstLine="0"/>
        <w:contextualSpacing/>
        <w:jc w:val="center"/>
        <w:rPr>
          <w:rFonts w:eastAsia="Calibri"/>
          <w:b/>
          <w:bCs/>
          <w:sz w:val="22"/>
          <w:lang w:eastAsia="en-US"/>
        </w:rPr>
      </w:pPr>
      <w:r w:rsidRPr="006A21DF">
        <w:rPr>
          <w:rFonts w:eastAsia="Calibri"/>
          <w:b/>
          <w:bCs/>
          <w:sz w:val="22"/>
          <w:lang w:eastAsia="en-US"/>
        </w:rPr>
        <w:t>ТЕХНИЧЕСКОЕ ЗАДАНИЕ</w:t>
      </w:r>
    </w:p>
    <w:p w:rsidR="009A1E87" w:rsidRPr="005D11BD" w:rsidRDefault="009A1E87" w:rsidP="009264CC">
      <w:pPr>
        <w:widowControl w:val="0"/>
        <w:tabs>
          <w:tab w:val="center" w:pos="4819"/>
          <w:tab w:val="left" w:pos="7680"/>
        </w:tabs>
        <w:suppressAutoHyphens/>
        <w:ind w:firstLine="0"/>
        <w:contextualSpacing/>
        <w:jc w:val="center"/>
        <w:rPr>
          <w:rFonts w:eastAsia="SimSun"/>
          <w:kern w:val="1"/>
          <w:szCs w:val="28"/>
          <w:lang w:eastAsia="hi-IN" w:bidi="hi-IN"/>
        </w:rPr>
      </w:pPr>
      <w:r w:rsidRPr="005D11BD">
        <w:rPr>
          <w:rFonts w:eastAsia="SimSun"/>
          <w:bCs/>
          <w:kern w:val="1"/>
          <w:szCs w:val="28"/>
          <w:lang w:eastAsia="hi-IN" w:bidi="hi-IN"/>
        </w:rPr>
        <w:t>На Электронный периодический справочник (</w:t>
      </w:r>
      <w:r w:rsidRPr="005D11BD">
        <w:rPr>
          <w:rFonts w:eastAsia="SimSun"/>
          <w:b/>
          <w:bCs/>
          <w:kern w:val="1"/>
          <w:szCs w:val="28"/>
          <w:lang w:eastAsia="hi-IN" w:bidi="hi-IN"/>
        </w:rPr>
        <w:t>справочно-правовая система</w:t>
      </w:r>
      <w:r w:rsidRPr="005D11BD">
        <w:rPr>
          <w:rFonts w:eastAsia="SimSun"/>
          <w:bCs/>
          <w:kern w:val="1"/>
          <w:szCs w:val="28"/>
          <w:lang w:eastAsia="hi-IN" w:bidi="hi-IN"/>
        </w:rPr>
        <w:t>), содержащий</w:t>
      </w:r>
      <w:r w:rsidRPr="005D11BD">
        <w:rPr>
          <w:rFonts w:eastAsia="SimSun"/>
          <w:kern w:val="1"/>
          <w:szCs w:val="28"/>
          <w:lang w:eastAsia="hi-IN" w:bidi="hi-IN"/>
        </w:rPr>
        <w:t xml:space="preserve"> </w:t>
      </w:r>
      <w:r w:rsidRPr="005D11BD">
        <w:rPr>
          <w:rFonts w:eastAsia="SimSun"/>
          <w:bCs/>
          <w:kern w:val="1"/>
          <w:szCs w:val="28"/>
          <w:lang w:eastAsia="hi-IN" w:bidi="hi-IN"/>
        </w:rPr>
        <w:t>информацию о текущем состоянии законодательства Российской Федерации, на которую предоставляется право ис</w:t>
      </w:r>
      <w:r w:rsidR="009264CC">
        <w:rPr>
          <w:rFonts w:eastAsia="SimSun"/>
          <w:bCs/>
          <w:kern w:val="1"/>
          <w:szCs w:val="28"/>
          <w:lang w:eastAsia="hi-IN" w:bidi="hi-IN"/>
        </w:rPr>
        <w:t>пользования на условиях простой</w:t>
      </w:r>
      <w:r w:rsidR="009264CC" w:rsidRPr="009264CC">
        <w:rPr>
          <w:rFonts w:eastAsia="SimSun"/>
          <w:bCs/>
          <w:kern w:val="1"/>
          <w:szCs w:val="28"/>
          <w:lang w:eastAsia="hi-IN" w:bidi="hi-IN"/>
        </w:rPr>
        <w:t xml:space="preserve"> </w:t>
      </w:r>
      <w:r w:rsidRPr="005D11BD">
        <w:rPr>
          <w:rFonts w:eastAsia="SimSun"/>
          <w:bCs/>
          <w:kern w:val="1"/>
          <w:szCs w:val="28"/>
          <w:lang w:eastAsia="hi-IN" w:bidi="hi-IN"/>
        </w:rPr>
        <w:t>(неисключительной) лицензии</w:t>
      </w:r>
    </w:p>
    <w:p w:rsidR="00CE2D14" w:rsidRPr="00CE2D14" w:rsidRDefault="00CE2D14" w:rsidP="009A1E87">
      <w:pPr>
        <w:widowControl w:val="0"/>
        <w:suppressAutoHyphens/>
        <w:ind w:firstLine="0"/>
        <w:rPr>
          <w:rFonts w:eastAsia="SimSun"/>
          <w:kern w:val="1"/>
          <w:szCs w:val="28"/>
          <w:lang w:eastAsia="hi-IN" w:bidi="hi-IN"/>
        </w:rPr>
      </w:pPr>
      <w:bookmarkStart w:id="0" w:name="_GoBack"/>
      <w:bookmarkEnd w:id="0"/>
    </w:p>
    <w:p w:rsidR="009A1E87" w:rsidRPr="005D11BD" w:rsidRDefault="009A1E87" w:rsidP="009A1E87">
      <w:pPr>
        <w:widowControl w:val="0"/>
        <w:numPr>
          <w:ilvl w:val="0"/>
          <w:numId w:val="1"/>
        </w:numPr>
        <w:tabs>
          <w:tab w:val="left" w:pos="284"/>
        </w:tabs>
        <w:suppressAutoHyphens/>
        <w:ind w:left="0" w:firstLine="0"/>
        <w:jc w:val="left"/>
        <w:rPr>
          <w:rFonts w:eastAsia="SimSun"/>
          <w:kern w:val="1"/>
          <w:szCs w:val="28"/>
          <w:lang w:eastAsia="hi-IN" w:bidi="hi-IN"/>
        </w:rPr>
      </w:pPr>
      <w:r w:rsidRPr="005D11BD">
        <w:rPr>
          <w:rFonts w:eastAsia="SimSun"/>
          <w:kern w:val="1"/>
          <w:szCs w:val="28"/>
          <w:lang w:eastAsia="hi-IN" w:bidi="hi-IN"/>
        </w:rPr>
        <w:t>Наименование объекта закупки</w:t>
      </w:r>
      <w:r w:rsidRPr="00403A84">
        <w:rPr>
          <w:rFonts w:eastAsia="SimSun"/>
          <w:kern w:val="1"/>
          <w:szCs w:val="28"/>
          <w:lang w:eastAsia="hi-IN" w:bidi="hi-IN"/>
        </w:rPr>
        <w:t xml:space="preserve">: </w:t>
      </w:r>
      <w:r w:rsidRPr="00403A84">
        <w:rPr>
          <w:rFonts w:eastAsia="SimSun"/>
          <w:b/>
          <w:kern w:val="1"/>
          <w:szCs w:val="28"/>
          <w:lang w:eastAsia="hi-IN" w:bidi="hi-IN"/>
        </w:rPr>
        <w:t>Оказание услуг на предоставление права использования Электронный периодический справочник (справочно-правовая система)</w:t>
      </w:r>
      <w:r w:rsidRPr="005D11BD">
        <w:rPr>
          <w:rFonts w:eastAsia="SimSun"/>
          <w:kern w:val="1"/>
          <w:szCs w:val="28"/>
          <w:lang w:eastAsia="hi-IN" w:bidi="hi-IN"/>
        </w:rPr>
        <w:t xml:space="preserve"> (далее - ЭПС), содержащего информацию о текущем состоянии законодательства Российской Федерации, включая обновления к нему и дополнительные функциональные возможности, на условиях простой (неисключительной) лицензии.</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b/>
          <w:kern w:val="1"/>
          <w:szCs w:val="28"/>
          <w:lang w:eastAsia="hi-IN" w:bidi="hi-IN"/>
        </w:rPr>
      </w:pPr>
      <w:r w:rsidRPr="005D11BD">
        <w:rPr>
          <w:rFonts w:eastAsia="SimSun"/>
          <w:kern w:val="1"/>
          <w:szCs w:val="28"/>
          <w:lang w:eastAsia="hi-IN" w:bidi="hi-IN"/>
        </w:rPr>
        <w:t xml:space="preserve">2. Количество лицензий: </w:t>
      </w:r>
      <w:r w:rsidRPr="005D11BD">
        <w:rPr>
          <w:rFonts w:eastAsia="SimSun"/>
          <w:b/>
          <w:kern w:val="1"/>
          <w:szCs w:val="28"/>
          <w:lang w:eastAsia="hi-IN" w:bidi="hi-IN"/>
        </w:rPr>
        <w:t>1 (одна)</w:t>
      </w:r>
      <w:r w:rsidR="00080218" w:rsidRPr="00080218">
        <w:rPr>
          <w:rFonts w:eastAsia="SimSun"/>
          <w:kern w:val="1"/>
          <w:szCs w:val="28"/>
          <w:lang w:eastAsia="hi-IN" w:bidi="hi-IN"/>
        </w:rPr>
        <w:t xml:space="preserve"> </w:t>
      </w:r>
      <w:r w:rsidR="00080218" w:rsidRPr="005D11BD">
        <w:rPr>
          <w:rFonts w:eastAsia="SimSun"/>
          <w:kern w:val="1"/>
          <w:szCs w:val="28"/>
          <w:lang w:eastAsia="hi-IN" w:bidi="hi-IN"/>
        </w:rPr>
        <w:t>в объеме комп</w:t>
      </w:r>
      <w:r w:rsidR="00080218">
        <w:rPr>
          <w:rFonts w:eastAsia="SimSun"/>
          <w:kern w:val="1"/>
          <w:szCs w:val="28"/>
          <w:lang w:eastAsia="hi-IN" w:bidi="hi-IN"/>
        </w:rPr>
        <w:t>лекта 10 (десяти) пользователей.</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3. Срок действия лицензии: </w:t>
      </w:r>
      <w:r w:rsidRPr="005D11BD">
        <w:rPr>
          <w:rFonts w:eastAsia="SimSun"/>
          <w:b/>
          <w:kern w:val="1"/>
          <w:szCs w:val="28"/>
          <w:lang w:eastAsia="hi-IN" w:bidi="hi-IN"/>
        </w:rPr>
        <w:t>12 месяцев</w:t>
      </w:r>
      <w:r w:rsidRPr="005D11BD">
        <w:rPr>
          <w:rFonts w:eastAsia="SimSun"/>
          <w:kern w:val="1"/>
          <w:szCs w:val="28"/>
          <w:lang w:eastAsia="hi-IN" w:bidi="hi-IN"/>
        </w:rPr>
        <w:t xml:space="preserve">. </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4. Лицензиату предоставляется право использования ЭПС на условиях простой (неисключительной) лицензии следующими способами:</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 получение удаленного доступа к размещенной в информационно-телекоммуникационной сети Интернет ЭПС в объеме комплекта, указанного в п. 7.1 (далее – «комплект»), через информационно-телекоммуникационную сеть Интернет; </w:t>
      </w:r>
    </w:p>
    <w:p w:rsidR="009A1E87" w:rsidRPr="005D11BD" w:rsidRDefault="009A1E87" w:rsidP="009A1E87">
      <w:pPr>
        <w:widowControl w:val="0"/>
        <w:suppressAutoHyphens/>
        <w:ind w:firstLine="0"/>
        <w:rPr>
          <w:rFonts w:eastAsia="SimSun"/>
          <w:kern w:val="1"/>
          <w:szCs w:val="28"/>
          <w:lang w:eastAsia="hi-IN" w:bidi="hi-IN"/>
        </w:rPr>
      </w:pPr>
      <w:proofErr w:type="gramStart"/>
      <w:r w:rsidRPr="005D11BD">
        <w:rPr>
          <w:rFonts w:eastAsia="SimSun"/>
          <w:kern w:val="1"/>
          <w:szCs w:val="28"/>
          <w:lang w:eastAsia="hi-IN" w:bidi="hi-IN"/>
        </w:rPr>
        <w:t xml:space="preserve">- доведение до всеобщего сведения части ЭПС в информационно-телекоммуникационной сети Интернет путем размещения на </w:t>
      </w:r>
      <w:proofErr w:type="spellStart"/>
      <w:r w:rsidRPr="005D11BD">
        <w:rPr>
          <w:rFonts w:eastAsia="SimSun"/>
          <w:kern w:val="1"/>
          <w:szCs w:val="28"/>
          <w:lang w:eastAsia="hi-IN" w:bidi="hi-IN"/>
        </w:rPr>
        <w:t>интернет-ресурсах</w:t>
      </w:r>
      <w:proofErr w:type="spellEnd"/>
      <w:r w:rsidRPr="005D11BD">
        <w:rPr>
          <w:rFonts w:eastAsia="SimSun"/>
          <w:kern w:val="1"/>
          <w:szCs w:val="28"/>
          <w:lang w:eastAsia="hi-IN" w:bidi="hi-IN"/>
        </w:rPr>
        <w:t>, определенных Лицензиаром, активной ссылки на документ, являющийся частью ЭПС, при переходе по которой в течение 3 (трех) дней с момента размещения любое лицо из любого места и в любое время по собственному выбору может получить доступ к размещенной Лицензиаром на специальном сервере части ЭПС, содержащей, в</w:t>
      </w:r>
      <w:proofErr w:type="gramEnd"/>
      <w:r w:rsidRPr="005D11BD">
        <w:rPr>
          <w:rFonts w:eastAsia="SimSun"/>
          <w:kern w:val="1"/>
          <w:szCs w:val="28"/>
          <w:lang w:eastAsia="hi-IN" w:bidi="hi-IN"/>
        </w:rPr>
        <w:t xml:space="preserve"> том числе выбранный документ;</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5. Удаленный доступ к ЭПС в объеме комплекта будет осуществляться Лицензиатом по адресу: </w:t>
      </w: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4"/>
          <w:lang w:eastAsia="hi-IN" w:bidi="hi-IN"/>
        </w:rPr>
        <w:t>445020, Самарская область, г. Тольятти, ул. Белорусская, д.33</w:t>
      </w:r>
      <w:r w:rsidRPr="005D11BD">
        <w:rPr>
          <w:rFonts w:eastAsia="SimSun"/>
          <w:kern w:val="1"/>
          <w:szCs w:val="28"/>
          <w:lang w:eastAsia="hi-IN" w:bidi="hi-IN"/>
        </w:rPr>
        <w:t>;</w:t>
      </w:r>
    </w:p>
    <w:p w:rsidR="009A1E87" w:rsidRPr="005D11BD" w:rsidRDefault="009A1E87" w:rsidP="009A1E87">
      <w:pPr>
        <w:widowControl w:val="0"/>
        <w:suppressAutoHyphens/>
        <w:ind w:firstLine="0"/>
        <w:rPr>
          <w:rFonts w:eastAsia="SimSun"/>
          <w:kern w:val="1"/>
          <w:szCs w:val="28"/>
          <w:lang w:eastAsia="hi-IN" w:bidi="hi-IN"/>
        </w:rPr>
      </w:pPr>
      <w:proofErr w:type="gramStart"/>
      <w:r w:rsidRPr="005D11BD">
        <w:rPr>
          <w:rFonts w:eastAsia="SimSun"/>
          <w:kern w:val="1"/>
          <w:szCs w:val="28"/>
          <w:lang w:eastAsia="hi-IN" w:bidi="hi-IN"/>
        </w:rPr>
        <w:t>446450, Самарская область, ул. Мира, 2А, г. Похвистнево, ул. Куйбышева, д. 6, 1 этаж;</w:t>
      </w:r>
      <w:proofErr w:type="gramEnd"/>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6. Функционирование всех характеристик ЭПС указанных в настоящем Техническом задании, в течение срока действия предоставленной лицензии должно быть гарантировано Лицензиаром. Для указанных целей Лицензиар должен являться правообладателем на ЭПС или иметь соответствующие права на предоставление лицензий на право использования ЭПС третьим лицам. В подтверждение изложенного Лицензиар может </w:t>
      </w:r>
      <w:proofErr w:type="gramStart"/>
      <w:r w:rsidRPr="005D11BD">
        <w:rPr>
          <w:rFonts w:eastAsia="SimSun"/>
          <w:kern w:val="1"/>
          <w:szCs w:val="28"/>
          <w:lang w:eastAsia="hi-IN" w:bidi="hi-IN"/>
        </w:rPr>
        <w:t>предоставить документы</w:t>
      </w:r>
      <w:proofErr w:type="gramEnd"/>
      <w:r w:rsidRPr="005D11BD">
        <w:rPr>
          <w:rFonts w:eastAsia="SimSun"/>
          <w:kern w:val="1"/>
          <w:szCs w:val="28"/>
          <w:lang w:eastAsia="hi-IN" w:bidi="hi-IN"/>
        </w:rPr>
        <w:t>, подтверждающие правомерность предоставления права использования ЭПС третьим лицам. Такими документами могут являться, например, копия лицензионного договора, заключенного с правообладателем или иным лицензиаром, выписка из лицензионного договора, письмо правообладателя о правомерности предоставления права использования ЭПС Лицензиаром (один из перечисленных документов по выбору Лицензиара).</w:t>
      </w:r>
    </w:p>
    <w:p w:rsidR="009A1E87" w:rsidRPr="005D11BD" w:rsidRDefault="009A1E87" w:rsidP="009A1E87">
      <w:pPr>
        <w:widowControl w:val="0"/>
        <w:suppressAutoHyphens/>
        <w:ind w:firstLine="0"/>
        <w:rPr>
          <w:rFonts w:eastAsia="SimSun"/>
          <w:kern w:val="1"/>
          <w:szCs w:val="28"/>
          <w:lang w:eastAsia="hi-IN" w:bidi="hi-IN"/>
        </w:rPr>
      </w:pPr>
    </w:p>
    <w:p w:rsidR="009A1E87" w:rsidRPr="00D716D2"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7. </w:t>
      </w:r>
      <w:r w:rsidRPr="00D716D2">
        <w:rPr>
          <w:rFonts w:eastAsia="SimSun"/>
          <w:kern w:val="1"/>
          <w:szCs w:val="28"/>
          <w:lang w:eastAsia="hi-IN" w:bidi="hi-IN"/>
        </w:rPr>
        <w:t>Требования к ЭПС:</w:t>
      </w:r>
    </w:p>
    <w:p w:rsidR="009A1E87" w:rsidRPr="00D716D2" w:rsidRDefault="009A1E87" w:rsidP="009A1E87">
      <w:pPr>
        <w:widowControl w:val="0"/>
        <w:suppressAutoHyphens/>
        <w:ind w:firstLine="0"/>
        <w:rPr>
          <w:rFonts w:eastAsia="SimSun"/>
          <w:kern w:val="1"/>
          <w:szCs w:val="28"/>
          <w:lang w:eastAsia="hi-IN" w:bidi="hi-IN"/>
        </w:rPr>
      </w:pPr>
    </w:p>
    <w:p w:rsidR="009A1E87" w:rsidRPr="00D716D2" w:rsidRDefault="009A1E87" w:rsidP="009A1E87">
      <w:pPr>
        <w:widowControl w:val="0"/>
        <w:suppressAutoHyphens/>
        <w:ind w:firstLine="0"/>
        <w:rPr>
          <w:rFonts w:eastAsia="SimSun"/>
          <w:iCs/>
          <w:kern w:val="1"/>
          <w:szCs w:val="28"/>
          <w:lang w:eastAsia="hi-IN" w:bidi="hi-IN"/>
        </w:rPr>
      </w:pPr>
      <w:r w:rsidRPr="00D716D2">
        <w:rPr>
          <w:rFonts w:eastAsia="SimSun"/>
          <w:iCs/>
          <w:kern w:val="1"/>
          <w:szCs w:val="28"/>
          <w:lang w:eastAsia="hi-IN" w:bidi="hi-IN"/>
        </w:rPr>
        <w:t xml:space="preserve">7.1. Лицензиату предоставляется право использования ЭПС в объеме комплекта: </w:t>
      </w:r>
    </w:p>
    <w:p w:rsidR="009A1E87" w:rsidRPr="005D11BD" w:rsidRDefault="009A1E87" w:rsidP="009A1E87">
      <w:pPr>
        <w:widowControl w:val="0"/>
        <w:suppressAutoHyphens/>
        <w:ind w:firstLine="0"/>
        <w:rPr>
          <w:rFonts w:eastAsia="SimSun"/>
          <w:i/>
          <w:iCs/>
          <w:kern w:val="1"/>
          <w:szCs w:val="28"/>
          <w:lang w:eastAsia="hi-IN" w:bidi="hi-IN"/>
        </w:rPr>
      </w:pPr>
    </w:p>
    <w:p w:rsidR="009A1E87" w:rsidRPr="005D11BD" w:rsidRDefault="009A1E87" w:rsidP="009A1E87">
      <w:pPr>
        <w:widowControl w:val="0"/>
        <w:suppressAutoHyphens/>
        <w:ind w:firstLine="0"/>
        <w:rPr>
          <w:rFonts w:eastAsia="Arial"/>
          <w:kern w:val="1"/>
          <w:szCs w:val="28"/>
          <w:lang w:eastAsia="hi-IN" w:bidi="hi-IN"/>
        </w:rPr>
      </w:pPr>
      <w:r w:rsidRPr="005D11BD">
        <w:rPr>
          <w:rFonts w:eastAsia="SimSun"/>
          <w:kern w:val="1"/>
          <w:szCs w:val="28"/>
          <w:lang w:eastAsia="hi-IN" w:bidi="hi-IN"/>
        </w:rPr>
        <w:lastRenderedPageBreak/>
        <w:t>–</w:t>
      </w:r>
      <w:r w:rsidRPr="005D11BD">
        <w:rPr>
          <w:rFonts w:eastAsia="Arial"/>
          <w:kern w:val="1"/>
          <w:szCs w:val="28"/>
          <w:lang w:eastAsia="hi-IN" w:bidi="hi-IN"/>
        </w:rPr>
        <w:t xml:space="preserve"> информационный блок «Законодательство России»;</w:t>
      </w:r>
    </w:p>
    <w:p w:rsidR="009A1E87" w:rsidRPr="005D11BD" w:rsidRDefault="009A1E87" w:rsidP="009A1E87">
      <w:pPr>
        <w:widowControl w:val="0"/>
        <w:suppressAutoHyphens/>
        <w:ind w:firstLine="0"/>
        <w:rPr>
          <w:rFonts w:eastAsia="Arial"/>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Arial"/>
          <w:kern w:val="1"/>
          <w:szCs w:val="28"/>
          <w:lang w:eastAsia="hi-IN" w:bidi="hi-IN"/>
        </w:rPr>
        <w:t>– информационный блок «Отраслевое законодательство России»;</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w:t>
      </w:r>
      <w:r w:rsidRPr="005D11BD">
        <w:rPr>
          <w:rFonts w:eastAsia="Arial"/>
          <w:kern w:val="1"/>
          <w:szCs w:val="28"/>
          <w:lang w:eastAsia="hi-IN" w:bidi="hi-IN"/>
        </w:rPr>
        <w:t xml:space="preserve"> информационный блок «Законодательство </w:t>
      </w:r>
      <w:r w:rsidRPr="005D11BD">
        <w:rPr>
          <w:rFonts w:eastAsia="SimSun"/>
          <w:color w:val="151515"/>
          <w:kern w:val="1"/>
          <w:shd w:val="clear" w:color="auto" w:fill="FFFFFF"/>
          <w:lang w:eastAsia="hi-IN" w:bidi="hi-IN"/>
        </w:rPr>
        <w:t>Самарской области</w:t>
      </w:r>
      <w:r w:rsidRPr="005D11BD">
        <w:rPr>
          <w:rFonts w:eastAsia="Arial"/>
          <w:kern w:val="1"/>
          <w:szCs w:val="28"/>
          <w:lang w:eastAsia="hi-IN" w:bidi="hi-IN"/>
        </w:rPr>
        <w:t>»;</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jc w:val="left"/>
        <w:rPr>
          <w:rFonts w:eastAsia="SimSun"/>
          <w:kern w:val="1"/>
          <w:szCs w:val="28"/>
          <w:lang w:eastAsia="hi-IN" w:bidi="hi-IN"/>
        </w:rPr>
      </w:pPr>
      <w:r w:rsidRPr="005D11BD">
        <w:rPr>
          <w:rFonts w:eastAsia="SimSun"/>
          <w:kern w:val="1"/>
          <w:szCs w:val="28"/>
          <w:lang w:eastAsia="hi-IN" w:bidi="hi-IN"/>
        </w:rPr>
        <w:t>– информационный блок «Справочник промышленника»;</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Arial"/>
          <w:kern w:val="1"/>
          <w:szCs w:val="28"/>
          <w:lang w:eastAsia="hi-IN" w:bidi="hi-IN"/>
        </w:rPr>
      </w:pPr>
      <w:r w:rsidRPr="005D11BD">
        <w:rPr>
          <w:rFonts w:eastAsia="Arial"/>
          <w:kern w:val="1"/>
          <w:szCs w:val="28"/>
          <w:lang w:eastAsia="hi-IN" w:bidi="hi-IN"/>
        </w:rPr>
        <w:t>– информационные блоки «Практика высших судебных органов», «Практика судов общей юрисдикции», «Практика арбитражных судов округов»;</w:t>
      </w:r>
    </w:p>
    <w:p w:rsidR="009A1E87" w:rsidRPr="005D11BD" w:rsidRDefault="009A1E87" w:rsidP="009A1E87">
      <w:pPr>
        <w:widowControl w:val="0"/>
        <w:suppressAutoHyphens/>
        <w:ind w:firstLine="0"/>
        <w:rPr>
          <w:rFonts w:eastAsia="Arial"/>
          <w:kern w:val="1"/>
          <w:szCs w:val="28"/>
          <w:lang w:eastAsia="hi-IN" w:bidi="hi-IN"/>
        </w:rPr>
      </w:pPr>
    </w:p>
    <w:p w:rsidR="009A1E87" w:rsidRPr="005D11BD" w:rsidRDefault="009A1E87" w:rsidP="009A1E87">
      <w:pPr>
        <w:widowControl w:val="0"/>
        <w:suppressAutoHyphens/>
        <w:ind w:firstLine="0"/>
        <w:rPr>
          <w:rFonts w:ascii="Arial" w:eastAsia="SimSun" w:hAnsi="Arial" w:cs="Mangal"/>
          <w:kern w:val="1"/>
          <w:sz w:val="18"/>
          <w:szCs w:val="24"/>
          <w:lang w:eastAsia="hi-IN" w:bidi="hi-IN"/>
        </w:rPr>
      </w:pPr>
      <w:r w:rsidRPr="005D11BD">
        <w:rPr>
          <w:rFonts w:eastAsia="SimSun"/>
          <w:kern w:val="1"/>
          <w:szCs w:val="28"/>
          <w:lang w:eastAsia="hi-IN" w:bidi="hi-IN"/>
        </w:rPr>
        <w:t>- информационные блоки «Практика арбитражных судов первой инстанции», «Практика судов общей юрисдикции», «Практика мировых судей», «Определения арбитражных судов»;</w:t>
      </w:r>
    </w:p>
    <w:p w:rsidR="009A1E87" w:rsidRPr="005D11BD" w:rsidRDefault="009A1E87" w:rsidP="009A1E87">
      <w:pPr>
        <w:widowControl w:val="0"/>
        <w:suppressAutoHyphens/>
        <w:ind w:firstLine="0"/>
        <w:jc w:val="left"/>
        <w:rPr>
          <w:rFonts w:ascii="Arial" w:eastAsia="SimSun" w:hAnsi="Arial" w:cs="Mangal"/>
          <w:kern w:val="1"/>
          <w:sz w:val="18"/>
          <w:szCs w:val="24"/>
          <w:lang w:eastAsia="hi-IN" w:bidi="hi-IN"/>
        </w:rPr>
      </w:pPr>
    </w:p>
    <w:p w:rsidR="009A1E87" w:rsidRPr="005D11BD" w:rsidRDefault="009A1E87" w:rsidP="009A1E87">
      <w:pPr>
        <w:widowControl w:val="0"/>
        <w:suppressAutoHyphens/>
        <w:ind w:firstLine="0"/>
        <w:rPr>
          <w:rFonts w:eastAsia="Arial"/>
          <w:kern w:val="1"/>
          <w:szCs w:val="28"/>
          <w:lang w:eastAsia="hi-IN" w:bidi="hi-IN"/>
        </w:rPr>
      </w:pPr>
      <w:r w:rsidRPr="005D11BD">
        <w:rPr>
          <w:rFonts w:eastAsia="Arial"/>
          <w:kern w:val="1"/>
          <w:szCs w:val="28"/>
          <w:lang w:eastAsia="hi-IN" w:bidi="hi-IN"/>
        </w:rPr>
        <w:t>– информационный блок «Судебная практика: приложение к консультационным блокам»;</w:t>
      </w:r>
    </w:p>
    <w:p w:rsidR="009A1E87" w:rsidRPr="005D11BD" w:rsidRDefault="009A1E87" w:rsidP="009A1E87">
      <w:pPr>
        <w:widowControl w:val="0"/>
        <w:suppressAutoHyphens/>
        <w:ind w:firstLine="0"/>
        <w:rPr>
          <w:rFonts w:eastAsia="Arial"/>
          <w:kern w:val="1"/>
          <w:szCs w:val="28"/>
          <w:lang w:eastAsia="hi-IN" w:bidi="hi-IN"/>
        </w:rPr>
      </w:pPr>
    </w:p>
    <w:p w:rsidR="009A1E87" w:rsidRPr="005D11BD" w:rsidRDefault="009A1E87" w:rsidP="009A1E87">
      <w:pPr>
        <w:widowControl w:val="0"/>
        <w:suppressAutoHyphens/>
        <w:ind w:firstLine="0"/>
        <w:rPr>
          <w:rFonts w:eastAsia="Arial"/>
          <w:kern w:val="1"/>
          <w:szCs w:val="28"/>
          <w:lang w:eastAsia="hi-IN" w:bidi="hi-IN"/>
        </w:rPr>
      </w:pPr>
      <w:r w:rsidRPr="005D11BD">
        <w:rPr>
          <w:rFonts w:eastAsia="Arial"/>
          <w:kern w:val="1"/>
          <w:szCs w:val="28"/>
          <w:lang w:eastAsia="hi-IN" w:bidi="hi-IN"/>
        </w:rPr>
        <w:t>– информационный блок «Проекты актов органов власти»;</w:t>
      </w:r>
    </w:p>
    <w:p w:rsidR="009A1E87" w:rsidRPr="005D11BD" w:rsidRDefault="009A1E87" w:rsidP="009A1E87">
      <w:pPr>
        <w:widowControl w:val="0"/>
        <w:suppressAutoHyphens/>
        <w:ind w:firstLine="0"/>
        <w:rPr>
          <w:rFonts w:eastAsia="Arial"/>
          <w:kern w:val="1"/>
          <w:szCs w:val="28"/>
          <w:lang w:eastAsia="hi-IN" w:bidi="hi-IN"/>
        </w:rPr>
      </w:pPr>
    </w:p>
    <w:p w:rsidR="009A1E87" w:rsidRPr="005D11BD" w:rsidRDefault="009A1E87" w:rsidP="009A1E87">
      <w:pPr>
        <w:widowControl w:val="0"/>
        <w:suppressAutoHyphens/>
        <w:ind w:firstLine="0"/>
        <w:rPr>
          <w:rFonts w:eastAsia="Arial"/>
          <w:kern w:val="1"/>
          <w:szCs w:val="28"/>
          <w:lang w:eastAsia="hi-IN" w:bidi="hi-IN"/>
        </w:rPr>
      </w:pPr>
      <w:r w:rsidRPr="005D11BD">
        <w:rPr>
          <w:rFonts w:eastAsia="Arial"/>
          <w:kern w:val="1"/>
          <w:szCs w:val="28"/>
          <w:lang w:eastAsia="hi-IN" w:bidi="hi-IN"/>
        </w:rPr>
        <w:t xml:space="preserve">– информационные блоки «Энциклопедия решений. Налоги и взносы», «Энциклопедия решений. Трудовые отношения, кадры», «Энциклопедия решений. Договоры и иные сделки», «Энциклопедия решений. Хозяйственные ситуации», «Энциклопедия решений. Проверки организаций и предпринимателей»; </w:t>
      </w:r>
    </w:p>
    <w:p w:rsidR="009A1E87" w:rsidRPr="005D11BD" w:rsidRDefault="009A1E87" w:rsidP="009A1E87">
      <w:pPr>
        <w:widowControl w:val="0"/>
        <w:suppressAutoHyphens/>
        <w:ind w:firstLine="0"/>
        <w:rPr>
          <w:rFonts w:eastAsia="Arial"/>
          <w:kern w:val="1"/>
          <w:szCs w:val="28"/>
          <w:lang w:eastAsia="hi-IN" w:bidi="hi-IN"/>
        </w:rPr>
      </w:pPr>
    </w:p>
    <w:p w:rsidR="009A1E87" w:rsidRPr="005D11BD" w:rsidRDefault="009A1E87" w:rsidP="009A1E87">
      <w:pPr>
        <w:widowControl w:val="0"/>
        <w:suppressAutoHyphens/>
        <w:ind w:firstLine="0"/>
        <w:rPr>
          <w:rFonts w:eastAsia="Arial"/>
          <w:kern w:val="1"/>
          <w:szCs w:val="28"/>
          <w:lang w:eastAsia="hi-IN" w:bidi="hi-IN"/>
        </w:rPr>
      </w:pPr>
      <w:r w:rsidRPr="005D11BD">
        <w:rPr>
          <w:rFonts w:eastAsia="Arial"/>
          <w:kern w:val="1"/>
          <w:szCs w:val="28"/>
          <w:lang w:eastAsia="hi-IN" w:bidi="hi-IN"/>
        </w:rPr>
        <w:t xml:space="preserve">– информационные блоки «Энциклопедия решений. Корпоративное право», «Энциклопедия решений. </w:t>
      </w:r>
      <w:proofErr w:type="spellStart"/>
      <w:r w:rsidRPr="005D11BD">
        <w:rPr>
          <w:rFonts w:eastAsia="Arial"/>
          <w:kern w:val="1"/>
          <w:szCs w:val="28"/>
          <w:lang w:eastAsia="hi-IN" w:bidi="hi-IN"/>
        </w:rPr>
        <w:t>Госзакупки</w:t>
      </w:r>
      <w:proofErr w:type="spellEnd"/>
      <w:r w:rsidRPr="005D11BD">
        <w:rPr>
          <w:rFonts w:eastAsia="Arial"/>
          <w:kern w:val="1"/>
          <w:szCs w:val="28"/>
          <w:lang w:eastAsia="hi-IN" w:bidi="hi-IN"/>
        </w:rPr>
        <w:t>»;</w:t>
      </w:r>
    </w:p>
    <w:p w:rsidR="009A1E87" w:rsidRPr="005D11BD" w:rsidRDefault="009A1E87" w:rsidP="009A1E87">
      <w:pPr>
        <w:widowControl w:val="0"/>
        <w:suppressAutoHyphens/>
        <w:ind w:firstLine="0"/>
        <w:rPr>
          <w:rFonts w:eastAsia="Arial"/>
          <w:kern w:val="1"/>
          <w:szCs w:val="28"/>
          <w:lang w:eastAsia="hi-IN" w:bidi="hi-IN"/>
        </w:rPr>
      </w:pPr>
    </w:p>
    <w:p w:rsidR="009A1E87" w:rsidRPr="005D11BD" w:rsidRDefault="009A1E87" w:rsidP="009A1E87">
      <w:pPr>
        <w:widowControl w:val="0"/>
        <w:suppressAutoHyphens/>
        <w:ind w:firstLine="0"/>
        <w:rPr>
          <w:rFonts w:eastAsia="Arial"/>
          <w:kern w:val="1"/>
          <w:szCs w:val="28"/>
          <w:lang w:eastAsia="hi-IN" w:bidi="hi-IN"/>
        </w:rPr>
      </w:pPr>
      <w:r w:rsidRPr="005D11BD">
        <w:rPr>
          <w:rFonts w:eastAsia="Arial"/>
          <w:kern w:val="1"/>
          <w:szCs w:val="28"/>
          <w:lang w:eastAsia="hi-IN" w:bidi="hi-IN"/>
        </w:rPr>
        <w:t>– информационный блок «Энциклопедия. Формы правовых документов»;</w:t>
      </w:r>
    </w:p>
    <w:p w:rsidR="009A1E87" w:rsidRPr="005D11BD" w:rsidRDefault="009A1E87" w:rsidP="009A1E87">
      <w:pPr>
        <w:widowControl w:val="0"/>
        <w:suppressAutoHyphens/>
        <w:ind w:firstLine="0"/>
        <w:rPr>
          <w:rFonts w:eastAsia="Arial"/>
          <w:kern w:val="1"/>
          <w:szCs w:val="28"/>
          <w:lang w:eastAsia="hi-IN" w:bidi="hi-IN"/>
        </w:rPr>
      </w:pPr>
    </w:p>
    <w:p w:rsidR="009A1E87" w:rsidRPr="005D11BD" w:rsidRDefault="009A1E87" w:rsidP="009A1E87">
      <w:pPr>
        <w:widowControl w:val="0"/>
        <w:suppressAutoHyphens/>
        <w:ind w:firstLine="0"/>
        <w:rPr>
          <w:rFonts w:eastAsia="Arial"/>
          <w:kern w:val="1"/>
          <w:szCs w:val="28"/>
          <w:lang w:eastAsia="hi-IN" w:bidi="hi-IN"/>
        </w:rPr>
      </w:pPr>
      <w:r w:rsidRPr="005D11BD">
        <w:rPr>
          <w:rFonts w:eastAsia="Arial"/>
          <w:kern w:val="1"/>
          <w:szCs w:val="28"/>
          <w:lang w:eastAsia="hi-IN" w:bidi="hi-IN"/>
        </w:rPr>
        <w:t>– информационный блок «Большая домашняя правовая энциклопедия»;</w:t>
      </w:r>
    </w:p>
    <w:p w:rsidR="009A1E87" w:rsidRPr="005D11BD" w:rsidRDefault="009A1E87" w:rsidP="009A1E87">
      <w:pPr>
        <w:widowControl w:val="0"/>
        <w:suppressAutoHyphens/>
        <w:ind w:firstLine="0"/>
        <w:rPr>
          <w:rFonts w:ascii="Arial" w:eastAsia="SimSun" w:hAnsi="Arial" w:cs="Mangal"/>
          <w:kern w:val="1"/>
          <w:szCs w:val="28"/>
          <w:lang w:eastAsia="hi-IN" w:bidi="hi-IN"/>
        </w:rPr>
      </w:pPr>
    </w:p>
    <w:p w:rsidR="009A1E87" w:rsidRPr="005D11BD" w:rsidRDefault="009A1E87" w:rsidP="009A1E87">
      <w:pPr>
        <w:widowControl w:val="0"/>
        <w:suppressAutoHyphens/>
        <w:ind w:firstLine="0"/>
        <w:rPr>
          <w:rFonts w:ascii="Arial" w:eastAsia="SimSun" w:hAnsi="Arial" w:cs="Mangal"/>
          <w:kern w:val="1"/>
          <w:szCs w:val="28"/>
          <w:lang w:eastAsia="hi-IN" w:bidi="hi-IN"/>
        </w:rPr>
      </w:pPr>
      <w:r w:rsidRPr="005D11BD">
        <w:rPr>
          <w:rFonts w:eastAsia="Arial"/>
          <w:kern w:val="1"/>
          <w:szCs w:val="28"/>
          <w:lang w:eastAsia="hi-IN" w:bidi="hi-IN"/>
        </w:rPr>
        <w:t>- информационный блок, содержащий узковедомственные отраслевые документы и индивидуальные правовые акты;</w:t>
      </w:r>
    </w:p>
    <w:p w:rsidR="009A1E87" w:rsidRPr="005D11BD" w:rsidRDefault="009A1E87" w:rsidP="009A1E87">
      <w:pPr>
        <w:widowControl w:val="0"/>
        <w:suppressAutoHyphens/>
        <w:ind w:firstLine="0"/>
        <w:rPr>
          <w:rFonts w:ascii="Arial" w:eastAsia="SimSun" w:hAnsi="Arial" w:cs="Mangal"/>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информационный блок «</w:t>
      </w:r>
      <w:proofErr w:type="gramStart"/>
      <w:r w:rsidRPr="005D11BD">
        <w:rPr>
          <w:rFonts w:eastAsia="SimSun"/>
          <w:kern w:val="1"/>
          <w:szCs w:val="28"/>
          <w:lang w:eastAsia="hi-IN" w:bidi="hi-IN"/>
        </w:rPr>
        <w:t>Интернет-семинары</w:t>
      </w:r>
      <w:proofErr w:type="gramEnd"/>
      <w:r w:rsidRPr="005D11BD">
        <w:rPr>
          <w:rFonts w:eastAsia="SimSun"/>
          <w:kern w:val="1"/>
          <w:szCs w:val="28"/>
          <w:lang w:eastAsia="hi-IN" w:bidi="hi-IN"/>
        </w:rPr>
        <w:t>»;</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ascii="Arial" w:eastAsia="SimSun" w:hAnsi="Arial" w:cs="Mangal"/>
          <w:kern w:val="1"/>
          <w:szCs w:val="28"/>
          <w:lang w:eastAsia="hi-IN" w:bidi="hi-IN"/>
        </w:rPr>
      </w:pPr>
      <w:r w:rsidRPr="005D11BD">
        <w:rPr>
          <w:rFonts w:eastAsia="Arial"/>
          <w:kern w:val="1"/>
          <w:szCs w:val="28"/>
          <w:lang w:eastAsia="hi-IN" w:bidi="hi-IN"/>
        </w:rPr>
        <w:t>– информационный блок «База знаний службы Правового консалтинга»;</w:t>
      </w:r>
    </w:p>
    <w:p w:rsidR="009A1E87" w:rsidRPr="005D11BD" w:rsidRDefault="009A1E87" w:rsidP="009A1E87">
      <w:pPr>
        <w:widowControl w:val="0"/>
        <w:suppressAutoHyphens/>
        <w:ind w:firstLine="0"/>
        <w:rPr>
          <w:rFonts w:eastAsia="SimSun"/>
          <w:i/>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наличие аналитических аннотаций, кратко излагающих суть документов федерального и регионального законодательства;</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 наличие сервиса для подбора судебной практики, соответствующей содержанию и тематике загруженных пользователем документов.  </w:t>
      </w:r>
    </w:p>
    <w:p w:rsidR="009A1E87" w:rsidRPr="005D11BD" w:rsidRDefault="009A1E87" w:rsidP="009A1E87">
      <w:pPr>
        <w:widowControl w:val="0"/>
        <w:suppressAutoHyphens/>
        <w:ind w:firstLine="0"/>
        <w:rPr>
          <w:rFonts w:eastAsia="SimSun"/>
          <w:kern w:val="1"/>
          <w:szCs w:val="28"/>
          <w:shd w:val="clear" w:color="auto" w:fill="FF3333"/>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iCs/>
          <w:kern w:val="1"/>
          <w:szCs w:val="28"/>
          <w:lang w:eastAsia="hi-IN" w:bidi="hi-IN"/>
        </w:rPr>
        <w:t>7.2. Функциональные возможности и свойства ЭПС:</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 наличие единой строки Базового поиска, позволяющей формулировать запрос в свободной форме с выстраиванием результирующего списка по степени соответствия запросу. При отображении полученных результатов Базовый поиск должен предоставлять возможность обращаться для поиска непосредственно из </w:t>
      </w:r>
      <w:r w:rsidRPr="005D11BD">
        <w:rPr>
          <w:rFonts w:eastAsia="SimSun"/>
          <w:iCs/>
          <w:kern w:val="1"/>
          <w:szCs w:val="28"/>
          <w:lang w:eastAsia="hi-IN" w:bidi="hi-IN"/>
        </w:rPr>
        <w:t xml:space="preserve">ЭПС </w:t>
      </w:r>
      <w:r w:rsidRPr="005D11BD">
        <w:rPr>
          <w:rFonts w:eastAsia="SimSun"/>
          <w:kern w:val="1"/>
          <w:szCs w:val="28"/>
          <w:lang w:eastAsia="hi-IN" w:bidi="hi-IN"/>
        </w:rPr>
        <w:t>к онлайн-архивам судебных решений и муниципальных актов</w:t>
      </w:r>
      <w:r w:rsidRPr="005D11BD">
        <w:rPr>
          <w:rFonts w:ascii="Arial" w:eastAsia="SimSun" w:hAnsi="Arial" w:cs="Mangal"/>
          <w:kern w:val="1"/>
          <w:sz w:val="18"/>
          <w:szCs w:val="24"/>
          <w:lang w:eastAsia="hi-IN" w:bidi="hi-IN"/>
        </w:rPr>
        <w:t xml:space="preserve"> </w:t>
      </w:r>
      <w:r w:rsidRPr="005D11BD">
        <w:rPr>
          <w:rFonts w:eastAsia="SimSun"/>
          <w:kern w:val="1"/>
          <w:szCs w:val="28"/>
          <w:lang w:eastAsia="hi-IN" w:bidi="hi-IN"/>
        </w:rPr>
        <w:t>без повторного ввода поискового запроса;</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 поиск по реквизитам (включая реквизиты регистрации в Министерстве юстиции </w:t>
      </w:r>
      <w:r w:rsidRPr="005D11BD">
        <w:rPr>
          <w:rFonts w:eastAsia="SimSun"/>
          <w:kern w:val="1"/>
          <w:szCs w:val="28"/>
          <w:lang w:eastAsia="hi-IN" w:bidi="hi-IN"/>
        </w:rPr>
        <w:lastRenderedPageBreak/>
        <w:t>Российской Федерации, возможность выбора территории регулирования</w:t>
      </w:r>
      <w:r w:rsidRPr="005D11BD">
        <w:rPr>
          <w:rFonts w:eastAsia="Calibri"/>
          <w:color w:val="000000"/>
          <w:kern w:val="1"/>
          <w:szCs w:val="28"/>
          <w:lang w:eastAsia="hi-IN" w:bidi="hi-IN"/>
        </w:rPr>
        <w:t>, поиск по норме права с возможностью пересечения норм права: по главе, разделу или статье кодексов и основных федеральных законов</w:t>
      </w:r>
      <w:r w:rsidRPr="005D11BD">
        <w:rPr>
          <w:rFonts w:eastAsia="SimSun"/>
          <w:kern w:val="1"/>
          <w:szCs w:val="28"/>
          <w:lang w:eastAsia="hi-IN" w:bidi="hi-IN"/>
        </w:rPr>
        <w:t>);</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 возможность применения логических условий при запросе нескольких значений одного реквизита («Тема», «Орган/Источник», «Тип», «Территория», «Вид информации»); </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поиск материалов периодических печатных изданий по источнику их опубликования;</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поиск по ситуации (без указания реквизитов документа и без обязательного контекстного соответствия поискового запроса тексту документов);</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Arial"/>
          <w:kern w:val="1"/>
          <w:szCs w:val="28"/>
          <w:lang w:eastAsia="hi-IN" w:bidi="hi-IN"/>
        </w:rPr>
        <w:t>– поиск правовых актов по дате (интервалу дат) вступления в силу, утраты силы, внесения изменений;</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ascii="Arial" w:eastAsia="SimSun" w:hAnsi="Arial" w:cs="Mangal"/>
          <w:kern w:val="1"/>
          <w:sz w:val="18"/>
          <w:szCs w:val="24"/>
          <w:lang w:eastAsia="hi-IN" w:bidi="hi-IN"/>
        </w:rPr>
      </w:pPr>
      <w:r w:rsidRPr="005D11BD">
        <w:rPr>
          <w:rFonts w:eastAsia="SimSun"/>
          <w:kern w:val="1"/>
          <w:szCs w:val="28"/>
          <w:lang w:eastAsia="hi-IN" w:bidi="hi-IN"/>
        </w:rPr>
        <w:t>– возможность в информационном блоке «Справочник промышленника» осуществлять поиск по графическим копиям документов с точностью до слова, а также просматривать схемы преемственности для предшествующих и вновь принятых документов;</w:t>
      </w:r>
    </w:p>
    <w:p w:rsidR="009A1E87" w:rsidRPr="005D11BD" w:rsidRDefault="009A1E87" w:rsidP="009A1E87">
      <w:pPr>
        <w:widowControl w:val="0"/>
        <w:suppressAutoHyphens/>
        <w:ind w:firstLine="0"/>
        <w:rPr>
          <w:rFonts w:ascii="Arial" w:eastAsia="SimSun" w:hAnsi="Arial" w:cs="Mangal"/>
          <w:kern w:val="1"/>
          <w:sz w:val="18"/>
          <w:szCs w:val="24"/>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 возможность поиска контекста в </w:t>
      </w:r>
      <w:proofErr w:type="spellStart"/>
      <w:r w:rsidRPr="005D11BD">
        <w:rPr>
          <w:rFonts w:eastAsia="SimSun"/>
          <w:kern w:val="1"/>
          <w:szCs w:val="28"/>
          <w:lang w:eastAsia="hi-IN" w:bidi="hi-IN"/>
        </w:rPr>
        <w:t>видеосеминарах</w:t>
      </w:r>
      <w:proofErr w:type="spellEnd"/>
      <w:r w:rsidRPr="005D11BD">
        <w:rPr>
          <w:rFonts w:eastAsia="SimSun"/>
          <w:kern w:val="1"/>
          <w:szCs w:val="28"/>
          <w:lang w:eastAsia="hi-IN" w:bidi="hi-IN"/>
        </w:rPr>
        <w:t xml:space="preserve"> с помощью единой строки Базового поиска. При осуществлении поиска контекста найденное видео должно открываться с того момента, который содержит искомый контекст, а в случае упоминания контекста в конкретном видео несколько раз, вхождения для быстрого переключения должны быть отмечены в окне просмотра; </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 возможность обращения непосредственно из ЭПС </w:t>
      </w:r>
      <w:proofErr w:type="gramStart"/>
      <w:r w:rsidRPr="005D11BD">
        <w:rPr>
          <w:rFonts w:eastAsia="SimSun"/>
          <w:kern w:val="1"/>
          <w:szCs w:val="28"/>
          <w:lang w:eastAsia="hi-IN" w:bidi="hi-IN"/>
        </w:rPr>
        <w:t>в объеме комплекта в открытые источники сети Интернет при необходимости продолжения поиска контекста по сформулированному запросу в единой строке</w:t>
      </w:r>
      <w:proofErr w:type="gramEnd"/>
      <w:r w:rsidRPr="005D11BD">
        <w:rPr>
          <w:rFonts w:eastAsia="SimSun"/>
          <w:kern w:val="1"/>
          <w:szCs w:val="28"/>
          <w:lang w:eastAsia="hi-IN" w:bidi="hi-IN"/>
        </w:rPr>
        <w:t xml:space="preserve"> Базового поиска;</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shd w:val="clear" w:color="auto" w:fill="FF3333"/>
          <w:lang w:eastAsia="hi-IN" w:bidi="hi-IN"/>
        </w:rPr>
      </w:pPr>
      <w:r w:rsidRPr="005D11BD">
        <w:rPr>
          <w:rFonts w:eastAsia="SimSun"/>
          <w:kern w:val="1"/>
          <w:szCs w:val="28"/>
          <w:lang w:eastAsia="hi-IN" w:bidi="hi-IN"/>
        </w:rPr>
        <w:t xml:space="preserve">– возможность поиска трактовки нормативных определений для понятий и терминов, используемых в той или иной области права или сфере деятельности; </w:t>
      </w:r>
    </w:p>
    <w:p w:rsidR="009A1E87" w:rsidRPr="005D11BD" w:rsidRDefault="009A1E87" w:rsidP="009A1E87">
      <w:pPr>
        <w:widowControl w:val="0"/>
        <w:suppressAutoHyphens/>
        <w:ind w:firstLine="0"/>
        <w:rPr>
          <w:rFonts w:eastAsia="SimSun"/>
          <w:kern w:val="1"/>
          <w:szCs w:val="28"/>
          <w:shd w:val="clear" w:color="auto" w:fill="FF3333"/>
          <w:lang w:eastAsia="hi-IN" w:bidi="hi-IN"/>
        </w:rPr>
      </w:pPr>
    </w:p>
    <w:p w:rsidR="009A1E87" w:rsidRPr="005D11BD" w:rsidRDefault="009A1E87" w:rsidP="009A1E87">
      <w:pPr>
        <w:widowControl w:val="0"/>
        <w:shd w:val="clear" w:color="auto" w:fill="FFFFFF"/>
        <w:suppressAutoHyphens/>
        <w:ind w:firstLine="0"/>
        <w:rPr>
          <w:rFonts w:eastAsia="SimSun"/>
          <w:kern w:val="1"/>
          <w:szCs w:val="28"/>
          <w:lang w:eastAsia="hi-IN" w:bidi="hi-IN"/>
        </w:rPr>
      </w:pPr>
      <w:r w:rsidRPr="005D11BD">
        <w:rPr>
          <w:rFonts w:eastAsia="SimSun"/>
          <w:kern w:val="1"/>
          <w:szCs w:val="28"/>
          <w:lang w:eastAsia="hi-IN" w:bidi="hi-IN"/>
        </w:rPr>
        <w:t xml:space="preserve">– автоматическое </w:t>
      </w:r>
      <w:r w:rsidRPr="005D11BD">
        <w:rPr>
          <w:rFonts w:eastAsia="Calibri"/>
          <w:color w:val="000000"/>
          <w:kern w:val="1"/>
          <w:szCs w:val="28"/>
          <w:lang w:eastAsia="hi-IN" w:bidi="hi-IN"/>
        </w:rPr>
        <w:t>исправление опечаток без прерывания процесса поиска с возможностью отказа от предложенного варианта исправления;</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возможность обращения непосредственно из ЭПС в объеме комплекта к онлайн-архиву муниципальных актов субъекта Российской Федерации, законодательство которого включено в ЭПС в объеме комплекта;</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возможность обращения к онлайн-архиву судебных решений, в том числе решений мировых судей и определений арбитражных судов. Судебные решения могут сопровождаться аннотациями, содержащими краткое изложение темы решений, требований истца и выводов суда;</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proofErr w:type="gramStart"/>
      <w:r w:rsidRPr="005D11BD">
        <w:rPr>
          <w:rFonts w:eastAsia="SimSun"/>
          <w:kern w:val="1"/>
          <w:szCs w:val="28"/>
          <w:lang w:eastAsia="hi-IN" w:bidi="hi-IN"/>
        </w:rPr>
        <w:t>– поиск судебной практики по специальным критериям: ключевым темам и сторонам спора, судье и виду судопроизводства; отбор документов из полученного в результате поиска списка арбитражной практики по делам с участием определенных Лицензиаром органов власти, отбор документов из полученного в результате поиска списка арбитражной практики кассационной инстанции по делам с решениями в пользу налогового органа или налогоплательщика;</w:t>
      </w:r>
      <w:proofErr w:type="gramEnd"/>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 возможность просмотра непосредственно в ЭПС в объеме комплекта анонсов предстоящих </w:t>
      </w:r>
      <w:proofErr w:type="gramStart"/>
      <w:r w:rsidRPr="005D11BD">
        <w:rPr>
          <w:rFonts w:eastAsia="SimSun"/>
          <w:kern w:val="1"/>
          <w:szCs w:val="28"/>
          <w:lang w:eastAsia="hi-IN" w:bidi="hi-IN"/>
        </w:rPr>
        <w:t>интернет-семинаров</w:t>
      </w:r>
      <w:proofErr w:type="gramEnd"/>
      <w:r w:rsidRPr="005D11BD">
        <w:rPr>
          <w:rFonts w:eastAsia="SimSun"/>
          <w:kern w:val="1"/>
          <w:szCs w:val="28"/>
          <w:lang w:eastAsia="hi-IN" w:bidi="hi-IN"/>
        </w:rPr>
        <w:t xml:space="preserve">, содержащих их название, ФИО, фото и регалии </w:t>
      </w:r>
      <w:r w:rsidRPr="005D11BD">
        <w:rPr>
          <w:rFonts w:eastAsia="SimSun"/>
          <w:kern w:val="1"/>
          <w:szCs w:val="28"/>
          <w:lang w:eastAsia="hi-IN" w:bidi="hi-IN"/>
        </w:rPr>
        <w:lastRenderedPageBreak/>
        <w:t xml:space="preserve">лектора, срок, в течение которого семинар доступен для просмотра в ЭПС, программу семинара, ссылку на </w:t>
      </w:r>
      <w:proofErr w:type="spellStart"/>
      <w:r w:rsidRPr="005D11BD">
        <w:rPr>
          <w:rFonts w:eastAsia="SimSun"/>
          <w:kern w:val="1"/>
          <w:szCs w:val="28"/>
          <w:lang w:eastAsia="hi-IN" w:bidi="hi-IN"/>
        </w:rPr>
        <w:t>видеоанонс</w:t>
      </w:r>
      <w:proofErr w:type="spellEnd"/>
      <w:r w:rsidRPr="005D11BD">
        <w:rPr>
          <w:rFonts w:eastAsia="SimSun"/>
          <w:kern w:val="1"/>
          <w:szCs w:val="28"/>
          <w:lang w:eastAsia="hi-IN" w:bidi="hi-IN"/>
        </w:rPr>
        <w:t xml:space="preserve">, а также наличие интернет-семинаров для просмотра; </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ascii="Arial" w:eastAsia="SimSun" w:hAnsi="Arial" w:cs="Mangal"/>
          <w:kern w:val="1"/>
          <w:szCs w:val="28"/>
          <w:lang w:eastAsia="hi-IN" w:bidi="hi-IN"/>
        </w:rPr>
      </w:pPr>
      <w:r w:rsidRPr="005D11BD">
        <w:rPr>
          <w:rFonts w:eastAsia="SimSun"/>
          <w:kern w:val="1"/>
          <w:szCs w:val="28"/>
          <w:lang w:eastAsia="hi-IN" w:bidi="hi-IN"/>
        </w:rPr>
        <w:t>– возможность в основном меню ЭПС в объеме комплекта знакомиться с профессиональными новостями (с возможностью перехода к текстам правовых актов, судебных решений, проектов правовых актов), в том числе по тематикам: бухгалтерский учет и налогообложение, кадровые вопросы, юридические вопросы, государственный сектор, государственные закупки, медицинское право, охрана труда, промышленная безопасность;</w:t>
      </w:r>
    </w:p>
    <w:p w:rsidR="009A1E87" w:rsidRPr="005D11BD" w:rsidRDefault="009A1E87" w:rsidP="009A1E87">
      <w:pPr>
        <w:widowControl w:val="0"/>
        <w:suppressAutoHyphens/>
        <w:ind w:firstLine="0"/>
        <w:rPr>
          <w:rFonts w:ascii="Arial" w:eastAsia="SimSun" w:hAnsi="Arial" w:cs="Mangal"/>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возможность сортировки списков документов по степени соответствия запросу, юридической силе, дате издания или дате последнего изменения с указанием направления сортировки по возрастанию или убыванию значений;</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ascii="Arial" w:eastAsia="SimSun" w:hAnsi="Arial" w:cs="Mangal"/>
          <w:kern w:val="1"/>
          <w:szCs w:val="28"/>
          <w:lang w:eastAsia="hi-IN" w:bidi="hi-IN"/>
        </w:rPr>
      </w:pPr>
      <w:r w:rsidRPr="005D11BD">
        <w:rPr>
          <w:rFonts w:eastAsia="SimSun"/>
          <w:kern w:val="1"/>
          <w:szCs w:val="28"/>
          <w:lang w:eastAsia="hi-IN" w:bidi="hi-IN"/>
        </w:rPr>
        <w:t>– возможность работы в активном списке документов (результате поиска), в том числе возможность его уточнения по имеющимся реквизитам;</w:t>
      </w:r>
    </w:p>
    <w:p w:rsidR="009A1E87" w:rsidRPr="005D11BD" w:rsidRDefault="009A1E87" w:rsidP="009A1E87">
      <w:pPr>
        <w:widowControl w:val="0"/>
        <w:suppressAutoHyphens/>
        <w:ind w:firstLine="0"/>
        <w:rPr>
          <w:rFonts w:ascii="Arial" w:eastAsia="SimSun" w:hAnsi="Arial" w:cs="Mangal"/>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Calibri"/>
          <w:color w:val="000000"/>
          <w:kern w:val="1"/>
          <w:szCs w:val="28"/>
          <w:lang w:eastAsia="hi-IN" w:bidi="hi-IN"/>
        </w:rPr>
        <w:t>- наличие в списке документов маркировки у часто цитируемых судебных решений; возможность построить с использованием различных критериев список только часто цитируемых судебных решений;</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возможность из открытого документа, содержащегося в построенном списке документов, перейти к просмотру предыдущего или следующего документа этого списка (навигация по списку документов);</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ascii="Arial" w:eastAsia="SimSun" w:hAnsi="Arial" w:cs="Mangal"/>
          <w:kern w:val="1"/>
          <w:szCs w:val="28"/>
          <w:lang w:eastAsia="hi-IN" w:bidi="hi-IN"/>
        </w:rPr>
      </w:pPr>
      <w:r w:rsidRPr="005D11BD">
        <w:rPr>
          <w:rFonts w:eastAsia="SimSun"/>
          <w:kern w:val="1"/>
          <w:szCs w:val="28"/>
          <w:lang w:eastAsia="hi-IN" w:bidi="hi-IN"/>
        </w:rPr>
        <w:t>– возможность быстрого знакомства с документами, включая возможность одновременного просмотра текста синхронно с оглавлением документа (при перемещении по оглавлению отображается соответствующий раздел документа, а при перемещении по разделам документа – пункт оглавления);</w:t>
      </w:r>
    </w:p>
    <w:p w:rsidR="009A1E87" w:rsidRPr="005D11BD" w:rsidRDefault="009A1E87" w:rsidP="009A1E87">
      <w:pPr>
        <w:widowControl w:val="0"/>
        <w:suppressAutoHyphens/>
        <w:ind w:firstLine="0"/>
        <w:rPr>
          <w:rFonts w:ascii="Arial" w:eastAsia="SimSun" w:hAnsi="Arial" w:cs="Mangal"/>
          <w:kern w:val="1"/>
          <w:szCs w:val="28"/>
          <w:lang w:eastAsia="hi-IN" w:bidi="hi-IN"/>
        </w:rPr>
      </w:pPr>
    </w:p>
    <w:p w:rsidR="009A1E87" w:rsidRPr="005D11BD" w:rsidRDefault="009A1E87" w:rsidP="009A1E87">
      <w:pPr>
        <w:widowControl w:val="0"/>
        <w:suppressAutoHyphens/>
        <w:ind w:firstLine="0"/>
        <w:rPr>
          <w:rFonts w:ascii="Arial" w:eastAsia="SimSun" w:hAnsi="Arial" w:cs="Mangal"/>
          <w:kern w:val="1"/>
          <w:sz w:val="18"/>
          <w:szCs w:val="24"/>
          <w:lang w:eastAsia="hi-IN" w:bidi="hi-IN"/>
        </w:rPr>
      </w:pPr>
      <w:r w:rsidRPr="005D11BD">
        <w:rPr>
          <w:rFonts w:eastAsia="Arial"/>
          <w:kern w:val="1"/>
          <w:szCs w:val="28"/>
          <w:lang w:eastAsia="hi-IN" w:bidi="hi-IN"/>
        </w:rPr>
        <w:t>– возможность постановки на контроль документа/документов, а также фрагмента документа с целью получения информации об изменениях;</w:t>
      </w:r>
    </w:p>
    <w:p w:rsidR="009A1E87" w:rsidRPr="005D11BD" w:rsidRDefault="009A1E87" w:rsidP="009A1E87">
      <w:pPr>
        <w:widowControl w:val="0"/>
        <w:suppressAutoHyphens/>
        <w:ind w:firstLine="0"/>
        <w:rPr>
          <w:rFonts w:ascii="Arial" w:eastAsia="SimSun" w:hAnsi="Arial" w:cs="Mangal"/>
          <w:kern w:val="1"/>
          <w:sz w:val="18"/>
          <w:szCs w:val="24"/>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возможность сохранения поискового запроса, сгенерировавшего список документов, возможность отслеживания поступления новых документов по сохраненному поисковому запросу с помощью его постановки на контроль;</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 w:val="22"/>
          <w:szCs w:val="24"/>
          <w:lang w:eastAsia="hi-IN" w:bidi="hi-IN"/>
        </w:rPr>
        <w:t xml:space="preserve">– </w:t>
      </w:r>
      <w:r w:rsidRPr="005D11BD">
        <w:rPr>
          <w:rFonts w:eastAsia="SimSun"/>
          <w:kern w:val="1"/>
          <w:szCs w:val="28"/>
          <w:lang w:eastAsia="hi-IN" w:bidi="hi-IN"/>
        </w:rPr>
        <w:t>возможность построения списка документов, упоминаемых в открытом документе, или его фрагменте;</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возможность постановки на контроль списка документов, связанных с документом или его фрагментом, в том числе возможность отслеживать появление новых актов. Возможность получения уведомления о данных изменениях на указанный адрес электронной почты. Возможность изменения названия поставленного на контроль списка документов;</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 возможность экспорта (сохранения) выбранного документа или фрагмента документа в файл формата </w:t>
      </w:r>
      <w:proofErr w:type="spellStart"/>
      <w:r w:rsidRPr="005D11BD">
        <w:rPr>
          <w:rFonts w:eastAsia="SimSun"/>
          <w:kern w:val="1"/>
          <w:szCs w:val="28"/>
          <w:lang w:eastAsia="hi-IN" w:bidi="hi-IN"/>
        </w:rPr>
        <w:t>rtf</w:t>
      </w:r>
      <w:proofErr w:type="spellEnd"/>
      <w:r w:rsidRPr="005D11BD">
        <w:rPr>
          <w:rFonts w:eastAsia="SimSun"/>
          <w:kern w:val="1"/>
          <w:szCs w:val="28"/>
          <w:lang w:eastAsia="hi-IN" w:bidi="hi-IN"/>
        </w:rPr>
        <w:t xml:space="preserve">, </w:t>
      </w:r>
      <w:proofErr w:type="spellStart"/>
      <w:r w:rsidRPr="005D11BD">
        <w:rPr>
          <w:rFonts w:eastAsia="SimSun"/>
          <w:kern w:val="1"/>
          <w:szCs w:val="28"/>
          <w:lang w:val="en-US" w:eastAsia="hi-IN" w:bidi="hi-IN"/>
        </w:rPr>
        <w:t>odt</w:t>
      </w:r>
      <w:proofErr w:type="spellEnd"/>
      <w:r w:rsidRPr="005D11BD">
        <w:rPr>
          <w:rFonts w:eastAsia="SimSun"/>
          <w:kern w:val="1"/>
          <w:szCs w:val="28"/>
          <w:lang w:eastAsia="hi-IN" w:bidi="hi-IN"/>
        </w:rPr>
        <w:t xml:space="preserve"> или </w:t>
      </w:r>
      <w:r w:rsidRPr="005D11BD">
        <w:rPr>
          <w:rFonts w:eastAsia="SimSun"/>
          <w:kern w:val="1"/>
          <w:szCs w:val="28"/>
          <w:lang w:val="en-US" w:eastAsia="hi-IN" w:bidi="hi-IN"/>
        </w:rPr>
        <w:t>pdf</w:t>
      </w:r>
      <w:r w:rsidRPr="005D11BD">
        <w:rPr>
          <w:rFonts w:eastAsia="SimSun"/>
          <w:kern w:val="1"/>
          <w:szCs w:val="28"/>
          <w:lang w:eastAsia="hi-IN" w:bidi="hi-IN"/>
        </w:rPr>
        <w:t>;</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 возможность экспорта (сохранения) названий первых ста документов построенного списка документов в файл формата </w:t>
      </w:r>
      <w:proofErr w:type="spellStart"/>
      <w:r w:rsidRPr="005D11BD">
        <w:rPr>
          <w:rFonts w:eastAsia="SimSun"/>
          <w:kern w:val="1"/>
          <w:szCs w:val="28"/>
          <w:lang w:eastAsia="hi-IN" w:bidi="hi-IN"/>
        </w:rPr>
        <w:t>rtf</w:t>
      </w:r>
      <w:proofErr w:type="spellEnd"/>
      <w:r w:rsidRPr="005D11BD">
        <w:rPr>
          <w:rFonts w:eastAsia="SimSun"/>
          <w:kern w:val="1"/>
          <w:szCs w:val="28"/>
          <w:lang w:eastAsia="hi-IN" w:bidi="hi-IN"/>
        </w:rPr>
        <w:t>;</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возможность сохранения построенного списка документов в папку пользователя;</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ascii="Calibri" w:eastAsia="Calibri" w:hAnsi="Calibri" w:cs="Calibri"/>
          <w:color w:val="000000"/>
          <w:kern w:val="1"/>
          <w:szCs w:val="28"/>
          <w:lang w:eastAsia="hi-IN" w:bidi="hi-IN"/>
        </w:rPr>
      </w:pPr>
      <w:r w:rsidRPr="005D11BD">
        <w:rPr>
          <w:rFonts w:eastAsia="SimSun"/>
          <w:b/>
          <w:bCs/>
          <w:kern w:val="1"/>
          <w:szCs w:val="28"/>
          <w:lang w:eastAsia="hi-IN" w:bidi="hi-IN"/>
        </w:rPr>
        <w:t>-</w:t>
      </w:r>
      <w:r w:rsidRPr="005D11BD">
        <w:rPr>
          <w:rFonts w:eastAsia="Calibri"/>
          <w:color w:val="000000"/>
          <w:kern w:val="1"/>
          <w:szCs w:val="28"/>
          <w:lang w:eastAsia="hi-IN" w:bidi="hi-IN"/>
        </w:rPr>
        <w:t xml:space="preserve"> возможность сохранения в один файл и (или) совместной печати нескольких фрагментов текста документа с помощью выделения нужных пунктов оглавления; </w:t>
      </w:r>
    </w:p>
    <w:p w:rsidR="009A1E87" w:rsidRPr="005D11BD" w:rsidRDefault="009A1E87" w:rsidP="009A1E87">
      <w:pPr>
        <w:widowControl w:val="0"/>
        <w:suppressAutoHyphens/>
        <w:ind w:firstLine="0"/>
        <w:rPr>
          <w:rFonts w:ascii="Calibri" w:eastAsia="Calibri" w:hAnsi="Calibri" w:cs="Calibri"/>
          <w:color w:val="000000"/>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возможность установки закладок в тексте документа, их изменение и удаление, а также возможность поиска документов по контексту среди названий закладок;</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функция «Графическая копия официальной публикации»: возможность обращения к графической копии публикации первоначальной редакции нормативного акта при ее наличии;</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возможность получения текста правового акта в том виде, в котором он действовал или будет действовать (при наличии утративших или не вступивших в силу редакций соответственно) на конкретную дату с возможностью автоматической перестройки на искомый момент времени других документов при переходе по ссылкам;</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функция «Похожие документы»: наличие аналитического инструмента для построения списка документов, применяющихся в схожей ситуации и близких по смысловому содержанию, без необходимости использования поиска по реквизитам и по контексту;</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ascii="Arial" w:eastAsia="SimSun" w:hAnsi="Arial" w:cs="Mangal"/>
          <w:kern w:val="1"/>
          <w:szCs w:val="28"/>
          <w:lang w:eastAsia="hi-IN" w:bidi="hi-IN"/>
        </w:rPr>
      </w:pPr>
      <w:r w:rsidRPr="005D11BD">
        <w:rPr>
          <w:rFonts w:eastAsia="SimSun"/>
          <w:kern w:val="1"/>
          <w:szCs w:val="28"/>
          <w:lang w:eastAsia="hi-IN" w:bidi="hi-IN"/>
        </w:rPr>
        <w:t>– возможность перехода по ссылкам из документов, включая судебную практику и авторские материалы, на актуальные редакции нормативных правовых актов (по умолчанию);</w:t>
      </w:r>
    </w:p>
    <w:p w:rsidR="009A1E87" w:rsidRPr="005D11BD" w:rsidRDefault="009A1E87" w:rsidP="009A1E87">
      <w:pPr>
        <w:widowControl w:val="0"/>
        <w:suppressAutoHyphens/>
        <w:ind w:firstLine="0"/>
        <w:rPr>
          <w:rFonts w:ascii="Arial" w:eastAsia="SimSun" w:hAnsi="Arial" w:cs="Mangal"/>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 возможность осуществлять поиск </w:t>
      </w:r>
      <w:r w:rsidRPr="005D11BD">
        <w:rPr>
          <w:rFonts w:eastAsia="SimSun"/>
          <w:color w:val="000000"/>
          <w:kern w:val="1"/>
          <w:szCs w:val="28"/>
          <w:lang w:eastAsia="hi-IN" w:bidi="hi-IN"/>
        </w:rPr>
        <w:t xml:space="preserve">похожих правовых актов, судебных решений, книг, статей, вопросов-ответов и консультационных материалов, близких по тематике к документу или его фрагменту; </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 функция «Калькуляторы»: наличие инструментов для автоматического вычисления отдельных показателей по введенным </w:t>
      </w:r>
      <w:proofErr w:type="gramStart"/>
      <w:r w:rsidRPr="005D11BD">
        <w:rPr>
          <w:rFonts w:eastAsia="SimSun"/>
          <w:kern w:val="1"/>
          <w:szCs w:val="28"/>
          <w:lang w:eastAsia="hi-IN" w:bidi="hi-IN"/>
        </w:rPr>
        <w:t>пользователем</w:t>
      </w:r>
      <w:proofErr w:type="gramEnd"/>
      <w:r w:rsidRPr="005D11BD">
        <w:rPr>
          <w:rFonts w:eastAsia="SimSun"/>
          <w:kern w:val="1"/>
          <w:szCs w:val="28"/>
          <w:lang w:eastAsia="hi-IN" w:bidi="hi-IN"/>
        </w:rPr>
        <w:t xml:space="preserve"> данным по тематикам: налоги и бухгалтерский учет (амортизация, учет материалов, товаров, готовой продукции, учет налогов); пени, проценты, штрафы; государственные закупки;</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Calibri"/>
          <w:color w:val="000000"/>
          <w:kern w:val="1"/>
          <w:szCs w:val="28"/>
          <w:lang w:eastAsia="hi-IN" w:bidi="hi-IN"/>
        </w:rPr>
        <w:t>- возможность настройки открытия документа из построенного списка документов или при переходе по ссылке на документ: в текущей вкладке, новой вкладке или в новом окне;</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proofErr w:type="gramStart"/>
      <w:r w:rsidRPr="005D11BD">
        <w:rPr>
          <w:rFonts w:eastAsia="SimSun"/>
          <w:kern w:val="1"/>
          <w:szCs w:val="28"/>
          <w:lang w:eastAsia="hi-IN" w:bidi="hi-IN"/>
        </w:rPr>
        <w:t xml:space="preserve">– функциональная возможность, обеспечивающая сервис подбора судебной практики, соответствующей тематике и содержанию загруженных пользователем в сервис документов, в которых подробно излагается правовая проблема, в форматах </w:t>
      </w:r>
      <w:proofErr w:type="spellStart"/>
      <w:r w:rsidRPr="005D11BD">
        <w:rPr>
          <w:rFonts w:eastAsia="SimSun"/>
          <w:kern w:val="1"/>
          <w:szCs w:val="28"/>
          <w:lang w:eastAsia="hi-IN" w:bidi="hi-IN"/>
        </w:rPr>
        <w:t>doc</w:t>
      </w:r>
      <w:proofErr w:type="spellEnd"/>
      <w:r w:rsidRPr="005D11BD">
        <w:rPr>
          <w:rFonts w:eastAsia="SimSun"/>
          <w:kern w:val="1"/>
          <w:szCs w:val="28"/>
          <w:lang w:eastAsia="hi-IN" w:bidi="hi-IN"/>
        </w:rPr>
        <w:t xml:space="preserve">, </w:t>
      </w:r>
      <w:proofErr w:type="spellStart"/>
      <w:r w:rsidRPr="005D11BD">
        <w:rPr>
          <w:rFonts w:eastAsia="SimSun"/>
          <w:kern w:val="1"/>
          <w:szCs w:val="28"/>
          <w:lang w:eastAsia="hi-IN" w:bidi="hi-IN"/>
        </w:rPr>
        <w:t>docx</w:t>
      </w:r>
      <w:proofErr w:type="spellEnd"/>
      <w:r w:rsidRPr="005D11BD">
        <w:rPr>
          <w:rFonts w:eastAsia="SimSun"/>
          <w:kern w:val="1"/>
          <w:szCs w:val="28"/>
          <w:lang w:eastAsia="hi-IN" w:bidi="hi-IN"/>
        </w:rPr>
        <w:t xml:space="preserve">, </w:t>
      </w:r>
      <w:proofErr w:type="spellStart"/>
      <w:r w:rsidRPr="005D11BD">
        <w:rPr>
          <w:rFonts w:eastAsia="SimSun"/>
          <w:kern w:val="1"/>
          <w:szCs w:val="28"/>
          <w:lang w:eastAsia="hi-IN" w:bidi="hi-IN"/>
        </w:rPr>
        <w:t>rtf</w:t>
      </w:r>
      <w:proofErr w:type="spellEnd"/>
      <w:r w:rsidRPr="005D11BD">
        <w:rPr>
          <w:rFonts w:eastAsia="SimSun"/>
          <w:kern w:val="1"/>
          <w:szCs w:val="28"/>
          <w:lang w:eastAsia="hi-IN" w:bidi="hi-IN"/>
        </w:rPr>
        <w:t xml:space="preserve">, </w:t>
      </w:r>
      <w:proofErr w:type="spellStart"/>
      <w:r w:rsidRPr="005D11BD">
        <w:rPr>
          <w:rFonts w:eastAsia="SimSun"/>
          <w:kern w:val="1"/>
          <w:szCs w:val="28"/>
          <w:lang w:eastAsia="hi-IN" w:bidi="hi-IN"/>
        </w:rPr>
        <w:t>txt</w:t>
      </w:r>
      <w:proofErr w:type="spellEnd"/>
      <w:r w:rsidRPr="005D11BD">
        <w:rPr>
          <w:rFonts w:eastAsia="SimSun"/>
          <w:kern w:val="1"/>
          <w:szCs w:val="28"/>
          <w:lang w:eastAsia="hi-IN" w:bidi="hi-IN"/>
        </w:rPr>
        <w:t xml:space="preserve">, </w:t>
      </w:r>
      <w:proofErr w:type="spellStart"/>
      <w:r w:rsidRPr="005D11BD">
        <w:rPr>
          <w:rFonts w:eastAsia="SimSun"/>
          <w:kern w:val="1"/>
          <w:szCs w:val="28"/>
          <w:lang w:eastAsia="hi-IN" w:bidi="hi-IN"/>
        </w:rPr>
        <w:t>odt</w:t>
      </w:r>
      <w:proofErr w:type="spellEnd"/>
      <w:r w:rsidRPr="005D11BD">
        <w:rPr>
          <w:rFonts w:eastAsia="SimSun"/>
          <w:kern w:val="1"/>
          <w:szCs w:val="28"/>
          <w:lang w:eastAsia="hi-IN" w:bidi="hi-IN"/>
        </w:rPr>
        <w:t xml:space="preserve">, </w:t>
      </w:r>
      <w:proofErr w:type="spellStart"/>
      <w:r w:rsidRPr="005D11BD">
        <w:rPr>
          <w:rFonts w:eastAsia="SimSun"/>
          <w:kern w:val="1"/>
          <w:szCs w:val="28"/>
          <w:lang w:eastAsia="hi-IN" w:bidi="hi-IN"/>
        </w:rPr>
        <w:t>pdf</w:t>
      </w:r>
      <w:proofErr w:type="spellEnd"/>
      <w:r w:rsidRPr="005D11BD">
        <w:rPr>
          <w:rFonts w:eastAsia="SimSun"/>
          <w:kern w:val="1"/>
          <w:szCs w:val="28"/>
          <w:lang w:eastAsia="hi-IN" w:bidi="hi-IN"/>
        </w:rPr>
        <w:t xml:space="preserve">, </w:t>
      </w:r>
      <w:proofErr w:type="spellStart"/>
      <w:r w:rsidRPr="005D11BD">
        <w:rPr>
          <w:rFonts w:eastAsia="SimSun"/>
          <w:kern w:val="1"/>
          <w:szCs w:val="28"/>
          <w:lang w:eastAsia="hi-IN" w:bidi="hi-IN"/>
        </w:rPr>
        <w:t>jpeg</w:t>
      </w:r>
      <w:proofErr w:type="spellEnd"/>
      <w:r w:rsidRPr="005D11BD">
        <w:rPr>
          <w:rFonts w:eastAsia="SimSun"/>
          <w:kern w:val="1"/>
          <w:szCs w:val="28"/>
          <w:lang w:eastAsia="hi-IN" w:bidi="hi-IN"/>
        </w:rPr>
        <w:t xml:space="preserve">, </w:t>
      </w:r>
      <w:proofErr w:type="spellStart"/>
      <w:r w:rsidRPr="005D11BD">
        <w:rPr>
          <w:rFonts w:eastAsia="SimSun"/>
          <w:kern w:val="1"/>
          <w:szCs w:val="28"/>
          <w:lang w:eastAsia="hi-IN" w:bidi="hi-IN"/>
        </w:rPr>
        <w:t>tiff</w:t>
      </w:r>
      <w:proofErr w:type="spellEnd"/>
      <w:r w:rsidRPr="005D11BD">
        <w:rPr>
          <w:rFonts w:eastAsia="SimSun"/>
          <w:kern w:val="1"/>
          <w:szCs w:val="28"/>
          <w:lang w:eastAsia="hi-IN" w:bidi="hi-IN"/>
        </w:rPr>
        <w:t xml:space="preserve">, </w:t>
      </w:r>
      <w:proofErr w:type="spellStart"/>
      <w:r w:rsidRPr="005D11BD">
        <w:rPr>
          <w:rFonts w:eastAsia="SimSun"/>
          <w:kern w:val="1"/>
          <w:szCs w:val="28"/>
          <w:lang w:eastAsia="hi-IN" w:bidi="hi-IN"/>
        </w:rPr>
        <w:t>png</w:t>
      </w:r>
      <w:proofErr w:type="spellEnd"/>
      <w:r w:rsidRPr="005D11BD">
        <w:rPr>
          <w:rFonts w:eastAsia="SimSun"/>
          <w:kern w:val="1"/>
          <w:szCs w:val="28"/>
          <w:lang w:eastAsia="hi-IN" w:bidi="hi-IN"/>
        </w:rPr>
        <w:t>; возможность ознакомиться с сутью решения без открытия содержащего его документа с использованием  кратко изложенных требований истца, вывода суда, ключевых тем;</w:t>
      </w:r>
      <w:proofErr w:type="gramEnd"/>
      <w:r w:rsidRPr="005D11BD">
        <w:rPr>
          <w:rFonts w:eastAsia="SimSun"/>
          <w:kern w:val="1"/>
          <w:szCs w:val="28"/>
          <w:lang w:eastAsia="hi-IN" w:bidi="hi-IN"/>
        </w:rPr>
        <w:t xml:space="preserve"> построение списка материально-правовых и процессуальных норм, которые чаще всего упоминаются в найденных судебных актах; фильтрация списка найденных документов по дате, региону и суду, конкретному судье и ключевой теме. При введении запроса к судебному решению содержащий его документ должен открываться на фрагменте, наиболее соответствующем этому; </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 возможность обращения непосредственно из ЭПС в объеме комплекта к сервису, позволяющему в автоматическом режиме определять, к какому коду относятся товары, работы или услуги согласно Общероссийскому классификатору продукции по видам экономической деятельности (ОКПД 2) </w:t>
      </w:r>
      <w:proofErr w:type="gramStart"/>
      <w:r w:rsidRPr="005D11BD">
        <w:rPr>
          <w:rFonts w:eastAsia="SimSun"/>
          <w:kern w:val="1"/>
          <w:szCs w:val="28"/>
          <w:lang w:eastAsia="hi-IN" w:bidi="hi-IN"/>
        </w:rPr>
        <w:t>ОК</w:t>
      </w:r>
      <w:proofErr w:type="gramEnd"/>
      <w:r w:rsidRPr="005D11BD">
        <w:rPr>
          <w:rFonts w:eastAsia="SimSun"/>
          <w:kern w:val="1"/>
          <w:szCs w:val="28"/>
          <w:lang w:eastAsia="hi-IN" w:bidi="hi-IN"/>
        </w:rPr>
        <w:t xml:space="preserve"> 034-2014 (КПЕС 2008), а также получать информацию об установленных запретах, ограничениях или преференциях при </w:t>
      </w:r>
      <w:r w:rsidRPr="005D11BD">
        <w:rPr>
          <w:rFonts w:eastAsia="SimSun"/>
          <w:kern w:val="1"/>
          <w:szCs w:val="28"/>
          <w:lang w:eastAsia="hi-IN" w:bidi="hi-IN"/>
        </w:rPr>
        <w:lastRenderedPageBreak/>
        <w:t>осуществлении закупок товаров, работ или услуг;</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функциональная возможность, позволяющая осуществлять составление документов по одной из предусмотренных в ней форм: исковое заявление в суды (арбитражные и общей юрисдикции), учредительные документы (уставы акционерных обществ, обществ с ограниченной ответственностью), учетная политика (возможность формирования учетной политики организации госсектора), гражданско-правовые и трудовые договоры, государственные (муниципальные) контракты, доверенности и другие документы;</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возможность экспорта по каналам связи через информационно-телекоммуникационную сеть Интернет документа, составленного с использованием функциональной возможности составления документов по одной из предусмотренных форм, в сервис функциональной возможности подбора судебной практики с целью подбора судебной практики, соответствующей тематике экспортированного документа по аналогичным делам;</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функциональная возможность «Экспресс проверка контрагентов», позволяющая получить информацию о юридических лицах и индивидуальных предпринимателях по запросам Лицензиата в виде справок в количестве до 200 запросов в месяц;</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color w:val="000000"/>
          <w:kern w:val="1"/>
          <w:szCs w:val="28"/>
          <w:lang w:eastAsia="hi-IN" w:bidi="hi-IN"/>
        </w:rPr>
      </w:pPr>
      <w:proofErr w:type="gramStart"/>
      <w:r w:rsidRPr="005D11BD">
        <w:rPr>
          <w:rFonts w:eastAsia="SimSun"/>
          <w:color w:val="000000"/>
          <w:kern w:val="1"/>
          <w:szCs w:val="28"/>
          <w:lang w:eastAsia="hi-IN" w:bidi="hi-IN"/>
        </w:rPr>
        <w:t xml:space="preserve">- Функциональная возможность, позволяющая Лицензиату на основании загруженного текста документа автоматически осуществить проверку текущего статуса, актуальности и наличия изменений в правовых и технических нормах, упоминаемых в документах Лицензиата, с указанной пользователем даты, но не ранее 01.01.2018 г.  Документы могут быть загружены в следующих форматах: </w:t>
      </w:r>
      <w:proofErr w:type="spellStart"/>
      <w:r w:rsidRPr="005D11BD">
        <w:rPr>
          <w:rFonts w:eastAsia="SimSun"/>
          <w:color w:val="000000"/>
          <w:kern w:val="1"/>
          <w:szCs w:val="28"/>
          <w:lang w:eastAsia="hi-IN" w:bidi="hi-IN"/>
        </w:rPr>
        <w:t>doc</w:t>
      </w:r>
      <w:proofErr w:type="spellEnd"/>
      <w:r w:rsidRPr="005D11BD">
        <w:rPr>
          <w:rFonts w:eastAsia="SimSun"/>
          <w:color w:val="000000"/>
          <w:kern w:val="1"/>
          <w:szCs w:val="28"/>
          <w:lang w:eastAsia="hi-IN" w:bidi="hi-IN"/>
        </w:rPr>
        <w:t xml:space="preserve">, </w:t>
      </w:r>
      <w:proofErr w:type="spellStart"/>
      <w:r w:rsidRPr="005D11BD">
        <w:rPr>
          <w:rFonts w:eastAsia="SimSun"/>
          <w:color w:val="000000"/>
          <w:kern w:val="1"/>
          <w:szCs w:val="28"/>
          <w:lang w:eastAsia="hi-IN" w:bidi="hi-IN"/>
        </w:rPr>
        <w:t>docx</w:t>
      </w:r>
      <w:proofErr w:type="spellEnd"/>
      <w:r w:rsidRPr="005D11BD">
        <w:rPr>
          <w:rFonts w:eastAsia="SimSun"/>
          <w:color w:val="000000"/>
          <w:kern w:val="1"/>
          <w:szCs w:val="28"/>
          <w:lang w:eastAsia="hi-IN" w:bidi="hi-IN"/>
        </w:rPr>
        <w:t xml:space="preserve">, </w:t>
      </w:r>
      <w:proofErr w:type="spellStart"/>
      <w:r w:rsidRPr="005D11BD">
        <w:rPr>
          <w:rFonts w:eastAsia="SimSun"/>
          <w:color w:val="000000"/>
          <w:kern w:val="1"/>
          <w:szCs w:val="28"/>
          <w:lang w:eastAsia="hi-IN" w:bidi="hi-IN"/>
        </w:rPr>
        <w:t>pdf</w:t>
      </w:r>
      <w:proofErr w:type="spellEnd"/>
      <w:r w:rsidRPr="005D11BD">
        <w:rPr>
          <w:rFonts w:eastAsia="SimSun"/>
          <w:color w:val="000000"/>
          <w:kern w:val="1"/>
          <w:szCs w:val="28"/>
          <w:lang w:eastAsia="hi-IN" w:bidi="hi-IN"/>
        </w:rPr>
        <w:t xml:space="preserve">, </w:t>
      </w:r>
      <w:proofErr w:type="spellStart"/>
      <w:r w:rsidRPr="005D11BD">
        <w:rPr>
          <w:rFonts w:eastAsia="SimSun"/>
          <w:color w:val="000000"/>
          <w:kern w:val="1"/>
          <w:szCs w:val="28"/>
          <w:lang w:eastAsia="hi-IN" w:bidi="hi-IN"/>
        </w:rPr>
        <w:t>tiff</w:t>
      </w:r>
      <w:proofErr w:type="spellEnd"/>
      <w:r w:rsidRPr="005D11BD">
        <w:rPr>
          <w:rFonts w:eastAsia="SimSun"/>
          <w:color w:val="000000"/>
          <w:kern w:val="1"/>
          <w:szCs w:val="28"/>
          <w:lang w:eastAsia="hi-IN" w:bidi="hi-IN"/>
        </w:rPr>
        <w:t xml:space="preserve">, </w:t>
      </w:r>
      <w:proofErr w:type="spellStart"/>
      <w:r w:rsidRPr="005D11BD">
        <w:rPr>
          <w:rFonts w:eastAsia="SimSun"/>
          <w:color w:val="000000"/>
          <w:kern w:val="1"/>
          <w:szCs w:val="28"/>
          <w:lang w:eastAsia="hi-IN" w:bidi="hi-IN"/>
        </w:rPr>
        <w:t>odt</w:t>
      </w:r>
      <w:proofErr w:type="spellEnd"/>
      <w:r w:rsidRPr="005D11BD">
        <w:rPr>
          <w:rFonts w:eastAsia="SimSun"/>
          <w:color w:val="000000"/>
          <w:kern w:val="1"/>
          <w:szCs w:val="28"/>
          <w:lang w:eastAsia="hi-IN" w:bidi="hi-IN"/>
        </w:rPr>
        <w:t xml:space="preserve">, </w:t>
      </w:r>
      <w:proofErr w:type="spellStart"/>
      <w:r w:rsidRPr="005D11BD">
        <w:rPr>
          <w:rFonts w:eastAsia="SimSun"/>
          <w:color w:val="000000"/>
          <w:kern w:val="1"/>
          <w:szCs w:val="28"/>
          <w:lang w:eastAsia="hi-IN" w:bidi="hi-IN"/>
        </w:rPr>
        <w:t>ods</w:t>
      </w:r>
      <w:proofErr w:type="spellEnd"/>
      <w:r w:rsidRPr="005D11BD">
        <w:rPr>
          <w:rFonts w:eastAsia="SimSun"/>
          <w:color w:val="000000"/>
          <w:kern w:val="1"/>
          <w:szCs w:val="28"/>
          <w:lang w:eastAsia="hi-IN" w:bidi="hi-IN"/>
        </w:rPr>
        <w:t xml:space="preserve">, </w:t>
      </w:r>
      <w:proofErr w:type="spellStart"/>
      <w:r w:rsidRPr="005D11BD">
        <w:rPr>
          <w:rFonts w:eastAsia="SimSun"/>
          <w:color w:val="000000"/>
          <w:kern w:val="1"/>
          <w:szCs w:val="28"/>
          <w:lang w:eastAsia="hi-IN" w:bidi="hi-IN"/>
        </w:rPr>
        <w:t>rtf</w:t>
      </w:r>
      <w:proofErr w:type="spellEnd"/>
      <w:r w:rsidRPr="005D11BD">
        <w:rPr>
          <w:rFonts w:eastAsia="SimSun"/>
          <w:color w:val="000000"/>
          <w:kern w:val="1"/>
          <w:szCs w:val="28"/>
          <w:lang w:eastAsia="hi-IN" w:bidi="hi-IN"/>
        </w:rPr>
        <w:t xml:space="preserve">, </w:t>
      </w:r>
      <w:proofErr w:type="spellStart"/>
      <w:r w:rsidRPr="005D11BD">
        <w:rPr>
          <w:rFonts w:eastAsia="SimSun"/>
          <w:color w:val="000000"/>
          <w:kern w:val="1"/>
          <w:szCs w:val="28"/>
          <w:lang w:eastAsia="hi-IN" w:bidi="hi-IN"/>
        </w:rPr>
        <w:t>xls</w:t>
      </w:r>
      <w:proofErr w:type="spellEnd"/>
      <w:r w:rsidRPr="005D11BD">
        <w:rPr>
          <w:rFonts w:eastAsia="SimSun"/>
          <w:color w:val="000000"/>
          <w:kern w:val="1"/>
          <w:szCs w:val="28"/>
          <w:lang w:eastAsia="hi-IN" w:bidi="hi-IN"/>
        </w:rPr>
        <w:t xml:space="preserve">, </w:t>
      </w:r>
      <w:proofErr w:type="spellStart"/>
      <w:r w:rsidRPr="005D11BD">
        <w:rPr>
          <w:rFonts w:eastAsia="SimSun"/>
          <w:color w:val="000000"/>
          <w:kern w:val="1"/>
          <w:szCs w:val="28"/>
          <w:lang w:eastAsia="hi-IN" w:bidi="hi-IN"/>
        </w:rPr>
        <w:t>xlsx</w:t>
      </w:r>
      <w:proofErr w:type="spellEnd"/>
      <w:r w:rsidRPr="005D11BD">
        <w:rPr>
          <w:rFonts w:eastAsia="SimSun"/>
          <w:color w:val="000000"/>
          <w:kern w:val="1"/>
          <w:szCs w:val="28"/>
          <w:lang w:eastAsia="hi-IN" w:bidi="hi-IN"/>
        </w:rPr>
        <w:t xml:space="preserve">, </w:t>
      </w:r>
      <w:proofErr w:type="spellStart"/>
      <w:r w:rsidRPr="005D11BD">
        <w:rPr>
          <w:rFonts w:eastAsia="SimSun"/>
          <w:color w:val="000000"/>
          <w:kern w:val="1"/>
          <w:szCs w:val="28"/>
          <w:lang w:eastAsia="hi-IN" w:bidi="hi-IN"/>
        </w:rPr>
        <w:t>jpeg</w:t>
      </w:r>
      <w:proofErr w:type="spellEnd"/>
      <w:r w:rsidRPr="005D11BD">
        <w:rPr>
          <w:rFonts w:eastAsia="SimSun"/>
          <w:color w:val="000000"/>
          <w:kern w:val="1"/>
          <w:szCs w:val="28"/>
          <w:lang w:eastAsia="hi-IN" w:bidi="hi-IN"/>
        </w:rPr>
        <w:t xml:space="preserve">, </w:t>
      </w:r>
      <w:proofErr w:type="spellStart"/>
      <w:r w:rsidRPr="005D11BD">
        <w:rPr>
          <w:rFonts w:eastAsia="SimSun"/>
          <w:color w:val="000000"/>
          <w:kern w:val="1"/>
          <w:szCs w:val="28"/>
          <w:lang w:eastAsia="hi-IN" w:bidi="hi-IN"/>
        </w:rPr>
        <w:t>png</w:t>
      </w:r>
      <w:proofErr w:type="spellEnd"/>
      <w:r w:rsidRPr="005D11BD">
        <w:rPr>
          <w:rFonts w:eastAsia="SimSun"/>
          <w:color w:val="000000"/>
          <w:kern w:val="1"/>
          <w:szCs w:val="28"/>
          <w:lang w:eastAsia="hi-IN" w:bidi="hi-IN"/>
        </w:rPr>
        <w:t>.</w:t>
      </w:r>
      <w:proofErr w:type="gramEnd"/>
      <w:r w:rsidRPr="005D11BD">
        <w:rPr>
          <w:rFonts w:eastAsia="SimSun"/>
          <w:color w:val="000000"/>
          <w:kern w:val="1"/>
          <w:szCs w:val="28"/>
          <w:lang w:eastAsia="hi-IN" w:bidi="hi-IN"/>
        </w:rPr>
        <w:t xml:space="preserve"> Функциональная возможность должна позволять пользователю загружать до 5 документов единовременно, максимальный размер одного загружаемого документа (файла) должен быть до 10 мегабайт, а максимальное количество текста в одном загружаемом документе (файле) - до 100 страниц формата А</w:t>
      </w:r>
      <w:proofErr w:type="gramStart"/>
      <w:r w:rsidRPr="005D11BD">
        <w:rPr>
          <w:rFonts w:eastAsia="SimSun"/>
          <w:color w:val="000000"/>
          <w:kern w:val="1"/>
          <w:szCs w:val="28"/>
          <w:lang w:eastAsia="hi-IN" w:bidi="hi-IN"/>
        </w:rPr>
        <w:t>4</w:t>
      </w:r>
      <w:proofErr w:type="gramEnd"/>
      <w:r w:rsidRPr="005D11BD">
        <w:rPr>
          <w:rFonts w:eastAsia="SimSun"/>
          <w:color w:val="000000"/>
          <w:kern w:val="1"/>
          <w:szCs w:val="28"/>
          <w:lang w:eastAsia="hi-IN" w:bidi="hi-IN"/>
        </w:rPr>
        <w:t>. По итогам проверки должен быть сформирован отчет (с возможностью его печати) об актуальности правовых и технических норм, упоминаемых в документах Лицензиата;</w:t>
      </w:r>
    </w:p>
    <w:p w:rsidR="009A1E87" w:rsidRPr="005D11BD" w:rsidRDefault="009A1E87" w:rsidP="009A1E87">
      <w:pPr>
        <w:widowControl w:val="0"/>
        <w:suppressAutoHyphens/>
        <w:ind w:firstLine="0"/>
        <w:rPr>
          <w:rFonts w:ascii="Arial" w:eastAsia="SimSun" w:hAnsi="Arial" w:cs="Mangal"/>
          <w:kern w:val="1"/>
          <w:sz w:val="18"/>
          <w:szCs w:val="24"/>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возможность сохранения поисковых запросов с автоматическим сохранением истории запросов и открытых документов не менее чем за 42 дня;</w:t>
      </w:r>
    </w:p>
    <w:p w:rsidR="009A1E87" w:rsidRPr="005D11BD" w:rsidRDefault="009A1E87" w:rsidP="009A1E87">
      <w:pPr>
        <w:widowControl w:val="0"/>
        <w:suppressAutoHyphens/>
        <w:ind w:firstLine="0"/>
        <w:rPr>
          <w:rFonts w:eastAsia="SimSun"/>
          <w:kern w:val="1"/>
          <w:szCs w:val="28"/>
          <w:shd w:val="clear" w:color="auto" w:fill="FFFF00"/>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возможность изменения размера шрифта документа в соответствии с предпочтениями пользователя;</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ascii="Arial" w:eastAsia="SimSun" w:hAnsi="Arial" w:cs="Mangal"/>
          <w:kern w:val="1"/>
          <w:szCs w:val="28"/>
          <w:lang w:eastAsia="hi-IN" w:bidi="hi-IN"/>
        </w:rPr>
      </w:pPr>
      <w:r w:rsidRPr="005D11BD">
        <w:rPr>
          <w:rFonts w:eastAsia="SimSun"/>
          <w:kern w:val="1"/>
          <w:szCs w:val="28"/>
          <w:lang w:eastAsia="hi-IN" w:bidi="hi-IN"/>
        </w:rPr>
        <w:t>– возможность персональной настройки Основного меню в соответствии с профессиональными интересами пользователя, в том числе по тематикам: налогообложение и бухгалтерский учет, кадровые вопросы, юридические вопросы, государственный сектор, государственные закупки, медицинское право, охрана труда, промышленная безопасность;</w:t>
      </w:r>
    </w:p>
    <w:p w:rsidR="009A1E87" w:rsidRPr="005D11BD" w:rsidRDefault="009A1E87" w:rsidP="009A1E87">
      <w:pPr>
        <w:widowControl w:val="0"/>
        <w:suppressAutoHyphens/>
        <w:ind w:firstLine="0"/>
        <w:rPr>
          <w:rFonts w:ascii="Arial" w:eastAsia="SimSun" w:hAnsi="Arial" w:cs="Mangal"/>
          <w:kern w:val="1"/>
          <w:szCs w:val="28"/>
          <w:lang w:eastAsia="hi-IN" w:bidi="hi-IN"/>
        </w:rPr>
      </w:pPr>
    </w:p>
    <w:p w:rsidR="009A1E87" w:rsidRPr="005D11BD" w:rsidRDefault="009A1E87" w:rsidP="009A1E87">
      <w:pPr>
        <w:widowControl w:val="0"/>
        <w:suppressAutoHyphens/>
        <w:ind w:firstLine="0"/>
        <w:rPr>
          <w:rFonts w:eastAsia="SimSun"/>
          <w:color w:val="000000"/>
          <w:kern w:val="1"/>
          <w:szCs w:val="28"/>
          <w:lang w:eastAsia="hi-IN" w:bidi="hi-IN"/>
        </w:rPr>
      </w:pPr>
      <w:r w:rsidRPr="005D11BD">
        <w:rPr>
          <w:rFonts w:eastAsia="SimSun"/>
          <w:kern w:val="1"/>
          <w:szCs w:val="28"/>
          <w:lang w:eastAsia="hi-IN" w:bidi="hi-IN"/>
        </w:rPr>
        <w:t>– ф</w:t>
      </w:r>
      <w:r w:rsidRPr="005D11BD">
        <w:rPr>
          <w:rFonts w:eastAsia="SimSun"/>
          <w:color w:val="000000"/>
          <w:kern w:val="1"/>
          <w:szCs w:val="28"/>
          <w:lang w:eastAsia="hi-IN" w:bidi="hi-IN"/>
        </w:rPr>
        <w:t>ункция «Похожие к фрагменту»: возможность построения</w:t>
      </w:r>
      <w:r w:rsidRPr="005D11BD">
        <w:rPr>
          <w:rFonts w:eastAsia="SimSun"/>
          <w:kern w:val="1"/>
          <w:szCs w:val="28"/>
          <w:lang w:eastAsia="hi-IN" w:bidi="hi-IN"/>
        </w:rPr>
        <w:t xml:space="preserve"> списка документов</w:t>
      </w:r>
      <w:r w:rsidRPr="005D11BD">
        <w:rPr>
          <w:rFonts w:eastAsia="SimSun"/>
          <w:color w:val="000000"/>
          <w:kern w:val="1"/>
          <w:szCs w:val="28"/>
          <w:lang w:eastAsia="hi-IN" w:bidi="hi-IN"/>
        </w:rPr>
        <w:t>, близких по тематике к фрагменту документа;</w:t>
      </w:r>
    </w:p>
    <w:p w:rsidR="009A1E87" w:rsidRPr="005D11BD" w:rsidRDefault="009A1E87" w:rsidP="009A1E87">
      <w:pPr>
        <w:widowControl w:val="0"/>
        <w:suppressAutoHyphens/>
        <w:ind w:firstLine="0"/>
        <w:rPr>
          <w:rFonts w:eastAsia="SimSun"/>
          <w:color w:val="000000"/>
          <w:kern w:val="1"/>
          <w:szCs w:val="28"/>
          <w:lang w:eastAsia="hi-IN" w:bidi="hi-IN"/>
        </w:rPr>
      </w:pPr>
    </w:p>
    <w:p w:rsidR="009A1E87" w:rsidRPr="005D11BD" w:rsidRDefault="009A1E87" w:rsidP="009A1E87">
      <w:pPr>
        <w:widowControl w:val="0"/>
        <w:suppressAutoHyphens/>
        <w:ind w:firstLine="0"/>
        <w:rPr>
          <w:rFonts w:eastAsia="SimSun"/>
          <w:kern w:val="1"/>
          <w:szCs w:val="28"/>
          <w:shd w:val="clear" w:color="auto" w:fill="FFFF00"/>
          <w:lang w:eastAsia="hi-IN" w:bidi="hi-IN"/>
        </w:rPr>
      </w:pPr>
      <w:r w:rsidRPr="005D11BD">
        <w:rPr>
          <w:rFonts w:eastAsia="SimSun"/>
          <w:color w:val="000000"/>
          <w:kern w:val="1"/>
          <w:szCs w:val="28"/>
          <w:lang w:eastAsia="hi-IN" w:bidi="hi-IN"/>
        </w:rPr>
        <w:t>– наличие функции голосового поиска, позволяющей осуществлять перевод речевого запроса пользователя в текстовый вид с последующим поиском по ЭПС и выстраиванием результирующего списка по степени соответствия запросу (если данная функциональность допускается используемым пользователем браузером);</w:t>
      </w:r>
    </w:p>
    <w:p w:rsidR="009A1E87" w:rsidRPr="005D11BD" w:rsidRDefault="009A1E87" w:rsidP="009A1E87">
      <w:pPr>
        <w:widowControl w:val="0"/>
        <w:suppressAutoHyphens/>
        <w:ind w:firstLine="0"/>
        <w:rPr>
          <w:rFonts w:eastAsia="SimSun"/>
          <w:kern w:val="1"/>
          <w:szCs w:val="28"/>
          <w:shd w:val="clear" w:color="auto" w:fill="FFFF00"/>
          <w:lang w:eastAsia="hi-IN" w:bidi="hi-IN"/>
        </w:rPr>
      </w:pPr>
    </w:p>
    <w:p w:rsidR="009A1E87" w:rsidRPr="005D11BD" w:rsidRDefault="009A1E87" w:rsidP="009A1E87">
      <w:pPr>
        <w:widowControl w:val="0"/>
        <w:suppressAutoHyphens/>
        <w:ind w:firstLine="0"/>
        <w:rPr>
          <w:rFonts w:eastAsia="Arial"/>
          <w:kern w:val="1"/>
          <w:szCs w:val="28"/>
          <w:lang w:eastAsia="hi-IN" w:bidi="hi-IN"/>
        </w:rPr>
      </w:pPr>
      <w:r w:rsidRPr="005D11BD">
        <w:rPr>
          <w:rFonts w:eastAsia="Arial"/>
          <w:kern w:val="1"/>
          <w:szCs w:val="28"/>
          <w:lang w:eastAsia="hi-IN" w:bidi="hi-IN"/>
        </w:rPr>
        <w:t xml:space="preserve">– функция «Администратор пользователей»: специальный интерфейс администратора, позволяющий создавать, загружать учетные записи (в том числе списком), удалять, </w:t>
      </w:r>
      <w:r w:rsidRPr="005D11BD">
        <w:rPr>
          <w:rFonts w:eastAsia="Arial"/>
          <w:kern w:val="1"/>
          <w:szCs w:val="28"/>
          <w:lang w:eastAsia="hi-IN" w:bidi="hi-IN"/>
        </w:rPr>
        <w:lastRenderedPageBreak/>
        <w:t>редактировать учетные записи пользователей;</w:t>
      </w:r>
    </w:p>
    <w:p w:rsidR="009A1E87" w:rsidRPr="005D11BD" w:rsidRDefault="009A1E87" w:rsidP="009A1E87">
      <w:pPr>
        <w:widowControl w:val="0"/>
        <w:suppressAutoHyphens/>
        <w:ind w:firstLine="0"/>
        <w:rPr>
          <w:rFonts w:eastAsia="Arial"/>
          <w:kern w:val="1"/>
          <w:szCs w:val="28"/>
          <w:lang w:eastAsia="hi-IN" w:bidi="hi-IN"/>
        </w:rPr>
      </w:pPr>
    </w:p>
    <w:p w:rsidR="009A1E87" w:rsidRDefault="009A1E87" w:rsidP="009A1E87">
      <w:pPr>
        <w:widowControl w:val="0"/>
        <w:suppressAutoHyphens/>
        <w:ind w:firstLine="0"/>
        <w:rPr>
          <w:rFonts w:eastAsia="Arial"/>
          <w:kern w:val="1"/>
          <w:szCs w:val="28"/>
          <w:lang w:eastAsia="hi-IN" w:bidi="hi-IN"/>
        </w:rPr>
      </w:pPr>
      <w:r w:rsidRPr="005D11BD">
        <w:rPr>
          <w:rFonts w:eastAsia="Arial"/>
          <w:kern w:val="1"/>
          <w:szCs w:val="28"/>
          <w:lang w:eastAsia="hi-IN" w:bidi="hi-IN"/>
        </w:rPr>
        <w:t>– наличие раздела (личного кабинета) для изменения пользователем пароля и настройки других параметров.</w:t>
      </w:r>
    </w:p>
    <w:p w:rsidR="00AB0271" w:rsidRPr="005D11BD" w:rsidRDefault="00AB0271" w:rsidP="009A1E87">
      <w:pPr>
        <w:widowControl w:val="0"/>
        <w:suppressAutoHyphens/>
        <w:ind w:firstLine="0"/>
        <w:rPr>
          <w:rFonts w:eastAsia="SimSun"/>
          <w:i/>
          <w:iCs/>
          <w:kern w:val="1"/>
          <w:szCs w:val="28"/>
          <w:lang w:eastAsia="hi-IN" w:bidi="hi-IN"/>
        </w:rPr>
      </w:pPr>
    </w:p>
    <w:p w:rsidR="00AB0271" w:rsidRPr="00AB0271" w:rsidRDefault="00AB0271" w:rsidP="00AB0271">
      <w:pPr>
        <w:widowControl w:val="0"/>
        <w:suppressAutoHyphens/>
        <w:ind w:firstLine="0"/>
        <w:rPr>
          <w:rFonts w:eastAsia="SimSun"/>
          <w:bCs/>
          <w:iCs/>
          <w:kern w:val="1"/>
          <w:szCs w:val="28"/>
          <w:lang w:eastAsia="hi-IN" w:bidi="hi-IN"/>
        </w:rPr>
      </w:pPr>
      <w:r w:rsidRPr="00AB0271">
        <w:rPr>
          <w:rFonts w:eastAsia="SimSun"/>
          <w:bCs/>
          <w:iCs/>
          <w:kern w:val="1"/>
          <w:szCs w:val="28"/>
          <w:lang w:eastAsia="hi-IN" w:bidi="hi-IN"/>
        </w:rPr>
        <w:t>–</w:t>
      </w:r>
      <w:r w:rsidR="00665EEB" w:rsidRPr="00A40A0D">
        <w:rPr>
          <w:rFonts w:eastAsia="SimSun"/>
          <w:bCs/>
          <w:iCs/>
          <w:kern w:val="1"/>
          <w:szCs w:val="28"/>
          <w:lang w:eastAsia="hi-IN" w:bidi="hi-IN"/>
        </w:rPr>
        <w:t xml:space="preserve"> </w:t>
      </w:r>
      <w:r w:rsidRPr="00AB0271">
        <w:rPr>
          <w:rFonts w:eastAsia="SimSun"/>
          <w:bCs/>
          <w:iCs/>
          <w:kern w:val="1"/>
          <w:szCs w:val="28"/>
          <w:lang w:eastAsia="hi-IN" w:bidi="hi-IN"/>
        </w:rPr>
        <w:t>Адре</w:t>
      </w:r>
      <w:proofErr w:type="gramStart"/>
      <w:r w:rsidRPr="00AB0271">
        <w:rPr>
          <w:rFonts w:eastAsia="SimSun"/>
          <w:bCs/>
          <w:iCs/>
          <w:kern w:val="1"/>
          <w:szCs w:val="28"/>
          <w:lang w:eastAsia="hi-IN" w:bidi="hi-IN"/>
        </w:rPr>
        <w:t>с(</w:t>
      </w:r>
      <w:proofErr w:type="gramEnd"/>
      <w:r w:rsidRPr="00AB0271">
        <w:rPr>
          <w:rFonts w:eastAsia="SimSun"/>
          <w:bCs/>
          <w:iCs/>
          <w:kern w:val="1"/>
          <w:szCs w:val="28"/>
          <w:lang w:eastAsia="hi-IN" w:bidi="hi-IN"/>
        </w:rPr>
        <w:t>а) электронной почты</w:t>
      </w:r>
    </w:p>
    <w:p w:rsidR="00AB0271" w:rsidRPr="00A40A0D" w:rsidRDefault="00F95F60" w:rsidP="00AB0271">
      <w:pPr>
        <w:widowControl w:val="0"/>
        <w:suppressAutoHyphens/>
        <w:ind w:firstLine="0"/>
        <w:rPr>
          <w:rFonts w:eastAsia="SimSun"/>
          <w:iCs/>
          <w:kern w:val="1"/>
          <w:szCs w:val="28"/>
          <w:lang w:eastAsia="hi-IN" w:bidi="hi-IN"/>
        </w:rPr>
      </w:pPr>
      <w:hyperlink r:id="rId6" w:history="1">
        <w:r w:rsidR="0068711C" w:rsidRPr="0038217A">
          <w:rPr>
            <w:rStyle w:val="a3"/>
            <w:rFonts w:eastAsia="SimSun"/>
            <w:iCs/>
            <w:kern w:val="1"/>
            <w:szCs w:val="28"/>
            <w:lang w:eastAsia="hi-IN" w:bidi="hi-IN"/>
          </w:rPr>
          <w:t>m.v.plotnikova@tltes.ru</w:t>
        </w:r>
      </w:hyperlink>
    </w:p>
    <w:p w:rsidR="0068711C" w:rsidRPr="00A40A0D" w:rsidRDefault="0068711C" w:rsidP="00AB0271">
      <w:pPr>
        <w:widowControl w:val="0"/>
        <w:suppressAutoHyphens/>
        <w:ind w:firstLine="0"/>
        <w:rPr>
          <w:rFonts w:eastAsia="SimSun"/>
          <w:iCs/>
          <w:kern w:val="1"/>
          <w:szCs w:val="28"/>
          <w:lang w:eastAsia="hi-IN" w:bidi="hi-IN"/>
        </w:rPr>
      </w:pPr>
    </w:p>
    <w:p w:rsidR="00AB0271" w:rsidRPr="00AB0271" w:rsidRDefault="00AB0271" w:rsidP="00AB0271">
      <w:pPr>
        <w:widowControl w:val="0"/>
        <w:suppressAutoHyphens/>
        <w:ind w:firstLine="0"/>
        <w:rPr>
          <w:rFonts w:eastAsia="SimSun"/>
          <w:i/>
          <w:iCs/>
          <w:kern w:val="1"/>
          <w:szCs w:val="28"/>
          <w:lang w:eastAsia="hi-IN" w:bidi="hi-IN"/>
        </w:rPr>
      </w:pPr>
      <w:r w:rsidRPr="00AB0271">
        <w:rPr>
          <w:rFonts w:eastAsia="SimSun"/>
          <w:i/>
          <w:iCs/>
          <w:kern w:val="1"/>
          <w:szCs w:val="28"/>
          <w:lang w:eastAsia="hi-IN" w:bidi="hi-IN"/>
        </w:rPr>
        <w:t>* Адре</w:t>
      </w:r>
      <w:proofErr w:type="gramStart"/>
      <w:r w:rsidRPr="00AB0271">
        <w:rPr>
          <w:rFonts w:eastAsia="SimSun"/>
          <w:i/>
          <w:iCs/>
          <w:kern w:val="1"/>
          <w:szCs w:val="28"/>
          <w:lang w:eastAsia="hi-IN" w:bidi="hi-IN"/>
        </w:rPr>
        <w:t>с(</w:t>
      </w:r>
      <w:proofErr w:type="gramEnd"/>
      <w:r w:rsidRPr="00AB0271">
        <w:rPr>
          <w:rFonts w:eastAsia="SimSun"/>
          <w:i/>
          <w:iCs/>
          <w:kern w:val="1"/>
          <w:szCs w:val="28"/>
          <w:lang w:eastAsia="hi-IN" w:bidi="hi-IN"/>
        </w:rPr>
        <w:t>а) электронной почты Лицензиата, являющийся(</w:t>
      </w:r>
      <w:proofErr w:type="spellStart"/>
      <w:r w:rsidRPr="00AB0271">
        <w:rPr>
          <w:rFonts w:eastAsia="SimSun"/>
          <w:i/>
          <w:iCs/>
          <w:kern w:val="1"/>
          <w:szCs w:val="28"/>
          <w:lang w:eastAsia="hi-IN" w:bidi="hi-IN"/>
        </w:rPr>
        <w:t>еся</w:t>
      </w:r>
      <w:proofErr w:type="spellEnd"/>
      <w:r w:rsidRPr="00AB0271">
        <w:rPr>
          <w:rFonts w:eastAsia="SimSun"/>
          <w:i/>
          <w:iCs/>
          <w:kern w:val="1"/>
          <w:szCs w:val="28"/>
          <w:lang w:eastAsia="hi-IN" w:bidi="hi-IN"/>
        </w:rPr>
        <w:t>) логином(</w:t>
      </w:r>
      <w:proofErr w:type="spellStart"/>
      <w:r w:rsidRPr="00AB0271">
        <w:rPr>
          <w:rFonts w:eastAsia="SimSun"/>
          <w:i/>
          <w:iCs/>
          <w:kern w:val="1"/>
          <w:szCs w:val="28"/>
          <w:lang w:eastAsia="hi-IN" w:bidi="hi-IN"/>
        </w:rPr>
        <w:t>ами</w:t>
      </w:r>
      <w:proofErr w:type="spellEnd"/>
      <w:r w:rsidRPr="00AB0271">
        <w:rPr>
          <w:rFonts w:eastAsia="SimSun"/>
          <w:i/>
          <w:iCs/>
          <w:kern w:val="1"/>
          <w:szCs w:val="28"/>
          <w:lang w:eastAsia="hi-IN" w:bidi="hi-IN"/>
        </w:rPr>
        <w:t>), на который(</w:t>
      </w:r>
      <w:proofErr w:type="spellStart"/>
      <w:r w:rsidRPr="00AB0271">
        <w:rPr>
          <w:rFonts w:eastAsia="SimSun"/>
          <w:i/>
          <w:iCs/>
          <w:kern w:val="1"/>
          <w:szCs w:val="28"/>
          <w:lang w:eastAsia="hi-IN" w:bidi="hi-IN"/>
        </w:rPr>
        <w:t>ые</w:t>
      </w:r>
      <w:proofErr w:type="spellEnd"/>
      <w:r w:rsidRPr="00AB0271">
        <w:rPr>
          <w:rFonts w:eastAsia="SimSun"/>
          <w:i/>
          <w:iCs/>
          <w:kern w:val="1"/>
          <w:szCs w:val="28"/>
          <w:lang w:eastAsia="hi-IN" w:bidi="hi-IN"/>
        </w:rPr>
        <w:t>) Лицензиар присылает</w:t>
      </w:r>
    </w:p>
    <w:p w:rsidR="00AB0271" w:rsidRPr="00AB0271" w:rsidRDefault="00AB0271" w:rsidP="00AB0271">
      <w:pPr>
        <w:widowControl w:val="0"/>
        <w:suppressAutoHyphens/>
        <w:ind w:firstLine="0"/>
        <w:rPr>
          <w:rFonts w:eastAsia="SimSun"/>
          <w:i/>
          <w:iCs/>
          <w:kern w:val="1"/>
          <w:szCs w:val="28"/>
          <w:lang w:eastAsia="hi-IN" w:bidi="hi-IN"/>
        </w:rPr>
      </w:pPr>
      <w:r w:rsidRPr="00AB0271">
        <w:rPr>
          <w:rFonts w:eastAsia="SimSun"/>
          <w:i/>
          <w:iCs/>
          <w:kern w:val="1"/>
          <w:szCs w:val="28"/>
          <w:lang w:eastAsia="hi-IN" w:bidi="hi-IN"/>
        </w:rPr>
        <w:t>соответствующий парол</w:t>
      </w:r>
      <w:proofErr w:type="gramStart"/>
      <w:r w:rsidRPr="00AB0271">
        <w:rPr>
          <w:rFonts w:eastAsia="SimSun"/>
          <w:i/>
          <w:iCs/>
          <w:kern w:val="1"/>
          <w:szCs w:val="28"/>
          <w:lang w:eastAsia="hi-IN" w:bidi="hi-IN"/>
        </w:rPr>
        <w:t>ь(</w:t>
      </w:r>
      <w:proofErr w:type="gramEnd"/>
      <w:r w:rsidRPr="00AB0271">
        <w:rPr>
          <w:rFonts w:eastAsia="SimSun"/>
          <w:i/>
          <w:iCs/>
          <w:kern w:val="1"/>
          <w:szCs w:val="28"/>
          <w:lang w:eastAsia="hi-IN" w:bidi="hi-IN"/>
        </w:rPr>
        <w:t>и). Указанный адре</w:t>
      </w:r>
      <w:proofErr w:type="gramStart"/>
      <w:r w:rsidRPr="00AB0271">
        <w:rPr>
          <w:rFonts w:eastAsia="SimSun"/>
          <w:i/>
          <w:iCs/>
          <w:kern w:val="1"/>
          <w:szCs w:val="28"/>
          <w:lang w:eastAsia="hi-IN" w:bidi="hi-IN"/>
        </w:rPr>
        <w:t>с(</w:t>
      </w:r>
      <w:proofErr w:type="gramEnd"/>
      <w:r w:rsidRPr="00AB0271">
        <w:rPr>
          <w:rFonts w:eastAsia="SimSun"/>
          <w:i/>
          <w:iCs/>
          <w:kern w:val="1"/>
          <w:szCs w:val="28"/>
          <w:lang w:eastAsia="hi-IN" w:bidi="hi-IN"/>
        </w:rPr>
        <w:t>а) электронной почты Лицензиата используется в течение всего срока действия</w:t>
      </w:r>
    </w:p>
    <w:p w:rsidR="00AB0271" w:rsidRPr="00AB0271" w:rsidRDefault="00AB0271" w:rsidP="00AB0271">
      <w:pPr>
        <w:widowControl w:val="0"/>
        <w:suppressAutoHyphens/>
        <w:ind w:firstLine="0"/>
        <w:rPr>
          <w:rFonts w:eastAsia="SimSun"/>
          <w:i/>
          <w:iCs/>
          <w:kern w:val="1"/>
          <w:szCs w:val="28"/>
          <w:lang w:eastAsia="hi-IN" w:bidi="hi-IN"/>
        </w:rPr>
      </w:pPr>
      <w:r w:rsidRPr="00AB0271">
        <w:rPr>
          <w:rFonts w:eastAsia="SimSun"/>
          <w:i/>
          <w:iCs/>
          <w:kern w:val="1"/>
          <w:szCs w:val="28"/>
          <w:lang w:eastAsia="hi-IN" w:bidi="hi-IN"/>
        </w:rPr>
        <w:t>лицензии. При смене адрес</w:t>
      </w:r>
      <w:proofErr w:type="gramStart"/>
      <w:r w:rsidRPr="00AB0271">
        <w:rPr>
          <w:rFonts w:eastAsia="SimSun"/>
          <w:i/>
          <w:iCs/>
          <w:kern w:val="1"/>
          <w:szCs w:val="28"/>
          <w:lang w:eastAsia="hi-IN" w:bidi="hi-IN"/>
        </w:rPr>
        <w:t>а(</w:t>
      </w:r>
      <w:proofErr w:type="spellStart"/>
      <w:proofErr w:type="gramEnd"/>
      <w:r w:rsidRPr="00AB0271">
        <w:rPr>
          <w:rFonts w:eastAsia="SimSun"/>
          <w:i/>
          <w:iCs/>
          <w:kern w:val="1"/>
          <w:szCs w:val="28"/>
          <w:lang w:eastAsia="hi-IN" w:bidi="hi-IN"/>
        </w:rPr>
        <w:t>ов</w:t>
      </w:r>
      <w:proofErr w:type="spellEnd"/>
      <w:r w:rsidRPr="00AB0271">
        <w:rPr>
          <w:rFonts w:eastAsia="SimSun"/>
          <w:i/>
          <w:iCs/>
          <w:kern w:val="1"/>
          <w:szCs w:val="28"/>
          <w:lang w:eastAsia="hi-IN" w:bidi="hi-IN"/>
        </w:rPr>
        <w:t>) электронной почты Лицензиата Стороны подписывают Дополнительное соглашение об изложении</w:t>
      </w:r>
    </w:p>
    <w:p w:rsidR="00AB0271" w:rsidRPr="00AB0271" w:rsidRDefault="00AB0271" w:rsidP="00AB0271">
      <w:pPr>
        <w:widowControl w:val="0"/>
        <w:suppressAutoHyphens/>
        <w:ind w:firstLine="0"/>
        <w:rPr>
          <w:rFonts w:eastAsia="SimSun"/>
          <w:i/>
          <w:iCs/>
          <w:kern w:val="1"/>
          <w:szCs w:val="28"/>
          <w:lang w:eastAsia="hi-IN" w:bidi="hi-IN"/>
        </w:rPr>
      </w:pPr>
      <w:r w:rsidRPr="00AB0271">
        <w:rPr>
          <w:rFonts w:eastAsia="SimSun"/>
          <w:i/>
          <w:iCs/>
          <w:kern w:val="1"/>
          <w:szCs w:val="28"/>
          <w:lang w:eastAsia="hi-IN" w:bidi="hi-IN"/>
        </w:rPr>
        <w:t>настоящего пункта Приложения 1 в новой редакции.</w:t>
      </w:r>
    </w:p>
    <w:p w:rsidR="00AB0271" w:rsidRPr="00AB0271" w:rsidRDefault="00AB0271" w:rsidP="00AB0271">
      <w:pPr>
        <w:widowControl w:val="0"/>
        <w:suppressAutoHyphens/>
        <w:ind w:firstLine="0"/>
        <w:rPr>
          <w:rFonts w:eastAsia="SimSun"/>
          <w:i/>
          <w:iCs/>
          <w:kern w:val="1"/>
          <w:szCs w:val="28"/>
          <w:lang w:eastAsia="hi-IN" w:bidi="hi-IN"/>
        </w:rPr>
      </w:pPr>
      <w:r w:rsidRPr="00AB0271">
        <w:rPr>
          <w:rFonts w:eastAsia="SimSun"/>
          <w:i/>
          <w:iCs/>
          <w:kern w:val="1"/>
          <w:szCs w:val="28"/>
          <w:lang w:eastAsia="hi-IN" w:bidi="hi-IN"/>
        </w:rPr>
        <w:t xml:space="preserve">** Адрес электронной почты Лицензиата, на который Лицензиар присылает информацию об административной учетной записи, </w:t>
      </w:r>
      <w:proofErr w:type="gramStart"/>
      <w:r w:rsidRPr="00AB0271">
        <w:rPr>
          <w:rFonts w:eastAsia="SimSun"/>
          <w:i/>
          <w:iCs/>
          <w:kern w:val="1"/>
          <w:szCs w:val="28"/>
          <w:lang w:eastAsia="hi-IN" w:bidi="hi-IN"/>
        </w:rPr>
        <w:t>с</w:t>
      </w:r>
      <w:proofErr w:type="gramEnd"/>
    </w:p>
    <w:p w:rsidR="00AB0271" w:rsidRPr="00AB0271" w:rsidRDefault="00AB0271" w:rsidP="00AB0271">
      <w:pPr>
        <w:widowControl w:val="0"/>
        <w:suppressAutoHyphens/>
        <w:ind w:firstLine="0"/>
        <w:rPr>
          <w:rFonts w:eastAsia="SimSun"/>
          <w:i/>
          <w:iCs/>
          <w:kern w:val="1"/>
          <w:szCs w:val="28"/>
          <w:lang w:eastAsia="hi-IN" w:bidi="hi-IN"/>
        </w:rPr>
      </w:pPr>
      <w:proofErr w:type="gramStart"/>
      <w:r w:rsidRPr="00AB0271">
        <w:rPr>
          <w:rFonts w:eastAsia="SimSun"/>
          <w:i/>
          <w:iCs/>
          <w:kern w:val="1"/>
          <w:szCs w:val="28"/>
          <w:lang w:eastAsia="hi-IN" w:bidi="hi-IN"/>
        </w:rPr>
        <w:t>помощью</w:t>
      </w:r>
      <w:proofErr w:type="gramEnd"/>
      <w:r w:rsidRPr="00AB0271">
        <w:rPr>
          <w:rFonts w:eastAsia="SimSun"/>
          <w:i/>
          <w:iCs/>
          <w:kern w:val="1"/>
          <w:szCs w:val="28"/>
          <w:lang w:eastAsia="hi-IN" w:bidi="hi-IN"/>
        </w:rPr>
        <w:t xml:space="preserve"> которой Лицензиатом заводятся логины и пароли Пользователей. Указанный адрес электронной почты Лицензиата</w:t>
      </w:r>
    </w:p>
    <w:p w:rsidR="00AB0271" w:rsidRPr="00AB0271" w:rsidRDefault="00AB0271" w:rsidP="00AB0271">
      <w:pPr>
        <w:widowControl w:val="0"/>
        <w:suppressAutoHyphens/>
        <w:ind w:firstLine="0"/>
        <w:rPr>
          <w:rFonts w:eastAsia="SimSun"/>
          <w:i/>
          <w:iCs/>
          <w:kern w:val="1"/>
          <w:szCs w:val="28"/>
          <w:lang w:eastAsia="hi-IN" w:bidi="hi-IN"/>
        </w:rPr>
      </w:pPr>
      <w:r w:rsidRPr="00AB0271">
        <w:rPr>
          <w:rFonts w:eastAsia="SimSun"/>
          <w:i/>
          <w:iCs/>
          <w:kern w:val="1"/>
          <w:szCs w:val="28"/>
          <w:lang w:eastAsia="hi-IN" w:bidi="hi-IN"/>
        </w:rPr>
        <w:t>используется в течение всего срока действия лицензии. При смене адреса электронной почты Лицензиата Стороны подписывают</w:t>
      </w:r>
    </w:p>
    <w:p w:rsidR="009A1E87" w:rsidRDefault="00AB0271" w:rsidP="00AB0271">
      <w:pPr>
        <w:widowControl w:val="0"/>
        <w:suppressAutoHyphens/>
        <w:ind w:firstLine="0"/>
        <w:rPr>
          <w:rFonts w:eastAsia="SimSun"/>
          <w:i/>
          <w:iCs/>
          <w:kern w:val="1"/>
          <w:szCs w:val="28"/>
          <w:lang w:eastAsia="hi-IN" w:bidi="hi-IN"/>
        </w:rPr>
      </w:pPr>
      <w:r w:rsidRPr="00AB0271">
        <w:rPr>
          <w:rFonts w:eastAsia="SimSun"/>
          <w:i/>
          <w:iCs/>
          <w:kern w:val="1"/>
          <w:szCs w:val="28"/>
          <w:lang w:eastAsia="hi-IN" w:bidi="hi-IN"/>
        </w:rPr>
        <w:t>Дополнительное соглашение об изложении настоящего пункта Приложения 1 в новой редакции.</w:t>
      </w:r>
    </w:p>
    <w:p w:rsidR="00AB0271" w:rsidRPr="00AB0271" w:rsidRDefault="00AB0271" w:rsidP="00AB0271">
      <w:pPr>
        <w:widowControl w:val="0"/>
        <w:suppressAutoHyphens/>
        <w:ind w:firstLine="0"/>
        <w:rPr>
          <w:rFonts w:eastAsia="SimSun"/>
          <w:iCs/>
          <w:kern w:val="1"/>
          <w:szCs w:val="28"/>
          <w:lang w:eastAsia="hi-IN" w:bidi="hi-IN"/>
        </w:rPr>
      </w:pP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iCs/>
          <w:kern w:val="1"/>
          <w:szCs w:val="28"/>
          <w:lang w:eastAsia="hi-IN" w:bidi="hi-IN"/>
        </w:rPr>
        <w:t>7.3. Общие требования:</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kern w:val="1"/>
          <w:szCs w:val="24"/>
          <w:lang w:eastAsia="hi-IN" w:bidi="hi-IN"/>
        </w:rPr>
      </w:pPr>
      <w:r w:rsidRPr="005D11BD">
        <w:rPr>
          <w:rFonts w:eastAsia="SimSun"/>
          <w:kern w:val="1"/>
          <w:szCs w:val="24"/>
          <w:lang w:eastAsia="hi-IN" w:bidi="hi-IN"/>
        </w:rPr>
        <w:t xml:space="preserve">– удаленный доступ к ЭПС через информационно-телекоммуникационную сеть Интернет может осуществляться посредством </w:t>
      </w:r>
      <w:proofErr w:type="gramStart"/>
      <w:r w:rsidRPr="005D11BD">
        <w:rPr>
          <w:rFonts w:eastAsia="SimSun"/>
          <w:kern w:val="1"/>
          <w:szCs w:val="24"/>
          <w:lang w:eastAsia="hi-IN" w:bidi="hi-IN"/>
        </w:rPr>
        <w:t>интернет-браузера</w:t>
      </w:r>
      <w:proofErr w:type="gramEnd"/>
      <w:r w:rsidRPr="005D11BD">
        <w:rPr>
          <w:rFonts w:eastAsia="SimSun"/>
          <w:kern w:val="1"/>
          <w:szCs w:val="24"/>
          <w:lang w:eastAsia="hi-IN" w:bidi="hi-IN"/>
        </w:rPr>
        <w:t xml:space="preserve"> (интернет-браузеров): актуальные версии </w:t>
      </w:r>
      <w:proofErr w:type="spellStart"/>
      <w:r w:rsidRPr="005D11BD">
        <w:rPr>
          <w:rFonts w:eastAsia="SimSun"/>
          <w:kern w:val="1"/>
          <w:szCs w:val="24"/>
          <w:lang w:eastAsia="hi-IN" w:bidi="hi-IN"/>
        </w:rPr>
        <w:t>Chrome</w:t>
      </w:r>
      <w:proofErr w:type="spellEnd"/>
      <w:r w:rsidRPr="005D11BD">
        <w:rPr>
          <w:rFonts w:eastAsia="SimSun"/>
          <w:kern w:val="1"/>
          <w:szCs w:val="24"/>
          <w:lang w:eastAsia="hi-IN" w:bidi="hi-IN"/>
        </w:rPr>
        <w:t xml:space="preserve">; </w:t>
      </w:r>
      <w:proofErr w:type="spellStart"/>
      <w:r w:rsidRPr="005D11BD">
        <w:rPr>
          <w:rFonts w:eastAsia="SimSun"/>
          <w:kern w:val="1"/>
          <w:szCs w:val="24"/>
          <w:lang w:eastAsia="hi-IN" w:bidi="hi-IN"/>
        </w:rPr>
        <w:t>Firefox</w:t>
      </w:r>
      <w:proofErr w:type="spellEnd"/>
      <w:r w:rsidRPr="005D11BD">
        <w:rPr>
          <w:rFonts w:eastAsia="SimSun"/>
          <w:kern w:val="1"/>
          <w:szCs w:val="24"/>
          <w:lang w:eastAsia="hi-IN" w:bidi="hi-IN"/>
        </w:rPr>
        <w:t xml:space="preserve">; </w:t>
      </w:r>
      <w:proofErr w:type="spellStart"/>
      <w:r w:rsidRPr="005D11BD">
        <w:rPr>
          <w:rFonts w:eastAsia="SimSun"/>
          <w:kern w:val="1"/>
          <w:szCs w:val="24"/>
          <w:lang w:eastAsia="hi-IN" w:bidi="hi-IN"/>
        </w:rPr>
        <w:t>Opera</w:t>
      </w:r>
      <w:proofErr w:type="spellEnd"/>
      <w:r w:rsidRPr="005D11BD">
        <w:rPr>
          <w:rFonts w:eastAsia="SimSun"/>
          <w:kern w:val="1"/>
          <w:szCs w:val="24"/>
          <w:lang w:eastAsia="hi-IN" w:bidi="hi-IN"/>
        </w:rPr>
        <w:t xml:space="preserve">; </w:t>
      </w:r>
      <w:proofErr w:type="spellStart"/>
      <w:r w:rsidRPr="005D11BD">
        <w:rPr>
          <w:rFonts w:eastAsia="SimSun"/>
          <w:kern w:val="1"/>
          <w:szCs w:val="24"/>
          <w:lang w:eastAsia="hi-IN" w:bidi="hi-IN"/>
        </w:rPr>
        <w:t>Safari</w:t>
      </w:r>
      <w:proofErr w:type="spellEnd"/>
      <w:r w:rsidRPr="005D11BD">
        <w:rPr>
          <w:rFonts w:eastAsia="SimSun"/>
          <w:kern w:val="1"/>
          <w:szCs w:val="24"/>
          <w:lang w:eastAsia="hi-IN" w:bidi="hi-IN"/>
        </w:rPr>
        <w:t xml:space="preserve"> (</w:t>
      </w:r>
      <w:proofErr w:type="spellStart"/>
      <w:r w:rsidRPr="005D11BD">
        <w:rPr>
          <w:rFonts w:eastAsia="SimSun"/>
          <w:kern w:val="1"/>
          <w:szCs w:val="24"/>
          <w:lang w:eastAsia="hi-IN" w:bidi="hi-IN"/>
        </w:rPr>
        <w:t>MacOS</w:t>
      </w:r>
      <w:proofErr w:type="spellEnd"/>
      <w:r w:rsidRPr="005D11BD">
        <w:rPr>
          <w:rFonts w:eastAsia="SimSun"/>
          <w:kern w:val="1"/>
          <w:szCs w:val="24"/>
          <w:lang w:eastAsia="hi-IN" w:bidi="hi-IN"/>
        </w:rPr>
        <w:t>), Яндекс. Браузер; Спутник;</w:t>
      </w:r>
    </w:p>
    <w:p w:rsidR="009A1E87" w:rsidRPr="005D11BD" w:rsidRDefault="009A1E87" w:rsidP="009A1E87">
      <w:pPr>
        <w:widowControl w:val="0"/>
        <w:suppressAutoHyphens/>
        <w:ind w:firstLine="0"/>
        <w:rPr>
          <w:rFonts w:eastAsia="SimSun"/>
          <w:kern w:val="1"/>
          <w:szCs w:val="24"/>
          <w:lang w:eastAsia="hi-IN" w:bidi="hi-IN"/>
        </w:rPr>
      </w:pPr>
    </w:p>
    <w:p w:rsidR="009A1E87" w:rsidRPr="005D11BD" w:rsidRDefault="009A1E87" w:rsidP="009A1E87">
      <w:pPr>
        <w:widowControl w:val="0"/>
        <w:suppressAutoHyphens/>
        <w:ind w:firstLine="0"/>
        <w:rPr>
          <w:rFonts w:eastAsia="SimSun"/>
          <w:kern w:val="1"/>
          <w:szCs w:val="24"/>
          <w:lang w:eastAsia="hi-IN" w:bidi="hi-IN"/>
        </w:rPr>
      </w:pPr>
      <w:r w:rsidRPr="005D11BD">
        <w:rPr>
          <w:rFonts w:eastAsia="SimSun"/>
          <w:kern w:val="1"/>
          <w:szCs w:val="24"/>
          <w:lang w:eastAsia="hi-IN" w:bidi="hi-IN"/>
        </w:rPr>
        <w:t xml:space="preserve">– работа с комплектом ЭПС осуществляется с операционными системами: </w:t>
      </w:r>
      <w:proofErr w:type="spellStart"/>
      <w:r w:rsidRPr="005D11BD">
        <w:rPr>
          <w:rFonts w:eastAsia="SimSun"/>
          <w:kern w:val="1"/>
          <w:szCs w:val="24"/>
          <w:lang w:eastAsia="hi-IN" w:bidi="hi-IN"/>
        </w:rPr>
        <w:t>Windows</w:t>
      </w:r>
      <w:proofErr w:type="spellEnd"/>
      <w:r w:rsidRPr="005D11BD">
        <w:rPr>
          <w:rFonts w:eastAsia="SimSun"/>
          <w:kern w:val="1"/>
          <w:szCs w:val="24"/>
          <w:lang w:eastAsia="hi-IN" w:bidi="hi-IN"/>
        </w:rPr>
        <w:t xml:space="preserve">, </w:t>
      </w:r>
      <w:proofErr w:type="spellStart"/>
      <w:r w:rsidRPr="005D11BD">
        <w:rPr>
          <w:rFonts w:eastAsia="SimSun"/>
          <w:kern w:val="1"/>
          <w:szCs w:val="24"/>
          <w:lang w:eastAsia="hi-IN" w:bidi="hi-IN"/>
        </w:rPr>
        <w:t>Astra</w:t>
      </w:r>
      <w:proofErr w:type="spellEnd"/>
      <w:r w:rsidRPr="005D11BD">
        <w:rPr>
          <w:rFonts w:eastAsia="SimSun"/>
          <w:kern w:val="1"/>
          <w:szCs w:val="24"/>
          <w:lang w:eastAsia="hi-IN" w:bidi="hi-IN"/>
        </w:rPr>
        <w:t xml:space="preserve"> </w:t>
      </w:r>
      <w:proofErr w:type="spellStart"/>
      <w:r w:rsidRPr="005D11BD">
        <w:rPr>
          <w:rFonts w:eastAsia="SimSun"/>
          <w:kern w:val="1"/>
          <w:szCs w:val="24"/>
          <w:lang w:eastAsia="hi-IN" w:bidi="hi-IN"/>
        </w:rPr>
        <w:t>Linux</w:t>
      </w:r>
      <w:proofErr w:type="spellEnd"/>
      <w:r w:rsidRPr="005D11BD">
        <w:rPr>
          <w:rFonts w:eastAsia="SimSun"/>
          <w:kern w:val="1"/>
          <w:szCs w:val="24"/>
          <w:lang w:eastAsia="hi-IN" w:bidi="hi-IN"/>
        </w:rPr>
        <w:t xml:space="preserve"> </w:t>
      </w:r>
      <w:proofErr w:type="spellStart"/>
      <w:r w:rsidRPr="005D11BD">
        <w:rPr>
          <w:rFonts w:eastAsia="SimSun"/>
          <w:kern w:val="1"/>
          <w:szCs w:val="24"/>
          <w:lang w:eastAsia="hi-IN" w:bidi="hi-IN"/>
        </w:rPr>
        <w:t>Special</w:t>
      </w:r>
      <w:proofErr w:type="spellEnd"/>
      <w:r w:rsidRPr="005D11BD">
        <w:rPr>
          <w:rFonts w:eastAsia="SimSun"/>
          <w:kern w:val="1"/>
          <w:szCs w:val="24"/>
          <w:lang w:eastAsia="hi-IN" w:bidi="hi-IN"/>
        </w:rPr>
        <w:t xml:space="preserve"> </w:t>
      </w:r>
      <w:proofErr w:type="spellStart"/>
      <w:r w:rsidRPr="005D11BD">
        <w:rPr>
          <w:rFonts w:eastAsia="SimSun"/>
          <w:kern w:val="1"/>
          <w:szCs w:val="24"/>
          <w:lang w:eastAsia="hi-IN" w:bidi="hi-IN"/>
        </w:rPr>
        <w:t>Edition</w:t>
      </w:r>
      <w:proofErr w:type="spellEnd"/>
      <w:r w:rsidRPr="005D11BD">
        <w:rPr>
          <w:rFonts w:eastAsia="SimSun"/>
          <w:kern w:val="1"/>
          <w:szCs w:val="24"/>
          <w:lang w:eastAsia="hi-IN" w:bidi="hi-IN"/>
        </w:rPr>
        <w:t xml:space="preserve">, </w:t>
      </w:r>
      <w:proofErr w:type="spellStart"/>
      <w:r w:rsidRPr="005D11BD">
        <w:rPr>
          <w:rFonts w:eastAsia="SimSun"/>
          <w:kern w:val="1"/>
          <w:szCs w:val="24"/>
          <w:lang w:eastAsia="hi-IN" w:bidi="hi-IN"/>
        </w:rPr>
        <w:t>Astra</w:t>
      </w:r>
      <w:proofErr w:type="spellEnd"/>
      <w:r w:rsidRPr="005D11BD">
        <w:rPr>
          <w:rFonts w:eastAsia="SimSun"/>
          <w:kern w:val="1"/>
          <w:szCs w:val="24"/>
          <w:lang w:eastAsia="hi-IN" w:bidi="hi-IN"/>
        </w:rPr>
        <w:t xml:space="preserve"> </w:t>
      </w:r>
      <w:proofErr w:type="spellStart"/>
      <w:r w:rsidRPr="005D11BD">
        <w:rPr>
          <w:rFonts w:eastAsia="SimSun"/>
          <w:kern w:val="1"/>
          <w:szCs w:val="24"/>
          <w:lang w:eastAsia="hi-IN" w:bidi="hi-IN"/>
        </w:rPr>
        <w:t>Linux</w:t>
      </w:r>
      <w:proofErr w:type="spellEnd"/>
      <w:r w:rsidRPr="005D11BD">
        <w:rPr>
          <w:rFonts w:eastAsia="SimSun"/>
          <w:kern w:val="1"/>
          <w:szCs w:val="24"/>
          <w:lang w:eastAsia="hi-IN" w:bidi="hi-IN"/>
        </w:rPr>
        <w:t xml:space="preserve"> </w:t>
      </w:r>
      <w:proofErr w:type="spellStart"/>
      <w:r w:rsidRPr="005D11BD">
        <w:rPr>
          <w:rFonts w:eastAsia="SimSun"/>
          <w:kern w:val="1"/>
          <w:szCs w:val="24"/>
          <w:lang w:eastAsia="hi-IN" w:bidi="hi-IN"/>
        </w:rPr>
        <w:t>Common</w:t>
      </w:r>
      <w:proofErr w:type="spellEnd"/>
      <w:r w:rsidRPr="005D11BD">
        <w:rPr>
          <w:rFonts w:eastAsia="SimSun"/>
          <w:kern w:val="1"/>
          <w:szCs w:val="24"/>
          <w:lang w:eastAsia="hi-IN" w:bidi="hi-IN"/>
        </w:rPr>
        <w:t xml:space="preserve"> </w:t>
      </w:r>
      <w:proofErr w:type="spellStart"/>
      <w:r w:rsidRPr="005D11BD">
        <w:rPr>
          <w:rFonts w:eastAsia="SimSun"/>
          <w:kern w:val="1"/>
          <w:szCs w:val="24"/>
          <w:lang w:eastAsia="hi-IN" w:bidi="hi-IN"/>
        </w:rPr>
        <w:t>Edition</w:t>
      </w:r>
      <w:proofErr w:type="spellEnd"/>
      <w:r w:rsidRPr="005D11BD">
        <w:rPr>
          <w:rFonts w:eastAsia="SimSun"/>
          <w:kern w:val="1"/>
          <w:szCs w:val="24"/>
          <w:lang w:eastAsia="hi-IN" w:bidi="hi-IN"/>
        </w:rPr>
        <w:t xml:space="preserve">, Альт </w:t>
      </w:r>
      <w:proofErr w:type="spellStart"/>
      <w:r w:rsidRPr="005D11BD">
        <w:rPr>
          <w:rFonts w:eastAsia="SimSun"/>
          <w:kern w:val="1"/>
          <w:szCs w:val="24"/>
          <w:lang w:eastAsia="hi-IN" w:bidi="hi-IN"/>
        </w:rPr>
        <w:t>Линукс</w:t>
      </w:r>
      <w:proofErr w:type="spellEnd"/>
      <w:r w:rsidRPr="005D11BD">
        <w:rPr>
          <w:rFonts w:eastAsia="SimSun"/>
          <w:kern w:val="1"/>
          <w:szCs w:val="24"/>
          <w:lang w:eastAsia="hi-IN" w:bidi="hi-IN"/>
        </w:rPr>
        <w:t>;</w:t>
      </w:r>
    </w:p>
    <w:p w:rsidR="009A1E87" w:rsidRPr="005D11BD" w:rsidRDefault="009A1E87" w:rsidP="009A1E87">
      <w:pPr>
        <w:widowControl w:val="0"/>
        <w:suppressAutoHyphens/>
        <w:ind w:firstLine="0"/>
        <w:rPr>
          <w:rFonts w:eastAsia="SimSun"/>
          <w:kern w:val="1"/>
          <w:szCs w:val="24"/>
          <w:lang w:eastAsia="hi-IN" w:bidi="hi-IN"/>
        </w:rPr>
      </w:pPr>
      <w:r w:rsidRPr="005D11BD">
        <w:rPr>
          <w:rFonts w:eastAsia="SimSun"/>
          <w:kern w:val="1"/>
          <w:sz w:val="28"/>
          <w:szCs w:val="28"/>
          <w:lang w:eastAsia="hi-IN" w:bidi="hi-IN"/>
        </w:rPr>
        <w:t xml:space="preserve"> </w:t>
      </w:r>
    </w:p>
    <w:p w:rsidR="009A1E87" w:rsidRPr="005D11BD" w:rsidRDefault="009A1E87" w:rsidP="009A1E87">
      <w:pPr>
        <w:widowControl w:val="0"/>
        <w:suppressAutoHyphens/>
        <w:ind w:firstLine="0"/>
        <w:rPr>
          <w:rFonts w:eastAsia="SimSun"/>
          <w:kern w:val="1"/>
          <w:szCs w:val="28"/>
          <w:lang w:eastAsia="hi-IN" w:bidi="hi-IN"/>
        </w:rPr>
      </w:pPr>
      <w:r w:rsidRPr="005D11BD">
        <w:rPr>
          <w:rFonts w:eastAsia="SimSun"/>
          <w:kern w:val="1"/>
          <w:szCs w:val="28"/>
          <w:lang w:eastAsia="hi-IN" w:bidi="hi-IN"/>
        </w:rPr>
        <w:t xml:space="preserve">- для удаленного доступа к ЭПС через информационно-телекоммуникационную сеть Интернет не должна требоваться установка какого-либо дополнительного программного обеспечения на компьютере пользователя, помимо </w:t>
      </w:r>
      <w:proofErr w:type="gramStart"/>
      <w:r w:rsidRPr="005D11BD">
        <w:rPr>
          <w:rFonts w:eastAsia="SimSun"/>
          <w:kern w:val="1"/>
          <w:szCs w:val="28"/>
          <w:lang w:eastAsia="hi-IN" w:bidi="hi-IN"/>
        </w:rPr>
        <w:t>интернет-браузера</w:t>
      </w:r>
      <w:proofErr w:type="gramEnd"/>
      <w:r w:rsidRPr="005D11BD">
        <w:rPr>
          <w:rFonts w:eastAsia="SimSun"/>
          <w:kern w:val="1"/>
          <w:szCs w:val="28"/>
          <w:lang w:eastAsia="hi-IN" w:bidi="hi-IN"/>
        </w:rPr>
        <w:t>;</w:t>
      </w:r>
    </w:p>
    <w:p w:rsidR="009A1E87" w:rsidRPr="005D11BD" w:rsidRDefault="009A1E87" w:rsidP="009A1E87">
      <w:pPr>
        <w:widowControl w:val="0"/>
        <w:suppressAutoHyphens/>
        <w:ind w:firstLine="0"/>
        <w:rPr>
          <w:rFonts w:eastAsia="SimSun"/>
          <w:kern w:val="1"/>
          <w:szCs w:val="28"/>
          <w:lang w:eastAsia="hi-IN" w:bidi="hi-IN"/>
        </w:rPr>
      </w:pPr>
    </w:p>
    <w:p w:rsidR="009A1E87" w:rsidRPr="005D11BD" w:rsidRDefault="009A1E87" w:rsidP="009A1E87">
      <w:pPr>
        <w:widowControl w:val="0"/>
        <w:suppressAutoHyphens/>
        <w:ind w:firstLine="0"/>
        <w:rPr>
          <w:rFonts w:eastAsia="SimSun"/>
          <w:b/>
          <w:kern w:val="1"/>
          <w:szCs w:val="28"/>
          <w:lang w:eastAsia="hi-IN" w:bidi="hi-IN"/>
        </w:rPr>
      </w:pPr>
      <w:r w:rsidRPr="005D11BD">
        <w:rPr>
          <w:rFonts w:eastAsia="SimSun"/>
          <w:kern w:val="1"/>
          <w:szCs w:val="28"/>
          <w:lang w:eastAsia="hi-IN" w:bidi="hi-IN"/>
        </w:rPr>
        <w:t>- удаленный доступ через информационно-телекоммуникационную сеть Интернет должен обеспечивать возможность одновременной работы с ЭПС в объеме комплекта 10 (десяти) пользователей;</w:t>
      </w:r>
    </w:p>
    <w:p w:rsidR="009A1E87" w:rsidRPr="005D11BD" w:rsidRDefault="009A1E87" w:rsidP="009A1E87">
      <w:pPr>
        <w:widowControl w:val="0"/>
        <w:suppressAutoHyphens/>
        <w:ind w:firstLine="0"/>
        <w:jc w:val="left"/>
        <w:rPr>
          <w:rFonts w:eastAsia="SimSun"/>
          <w:b/>
          <w:kern w:val="1"/>
          <w:szCs w:val="28"/>
          <w:lang w:eastAsia="hi-IN" w:bidi="hi-IN"/>
        </w:rPr>
      </w:pPr>
    </w:p>
    <w:p w:rsidR="009A1E87" w:rsidRPr="005D11BD" w:rsidRDefault="009A1E87" w:rsidP="009A1E87">
      <w:pPr>
        <w:widowControl w:val="0"/>
        <w:suppressAutoHyphens/>
        <w:ind w:firstLine="0"/>
        <w:rPr>
          <w:rFonts w:eastAsia="SimSun"/>
          <w:kern w:val="1"/>
          <w:sz w:val="22"/>
          <w:szCs w:val="24"/>
          <w:lang w:eastAsia="hi-IN" w:bidi="hi-IN"/>
        </w:rPr>
      </w:pPr>
      <w:r w:rsidRPr="005D11BD">
        <w:rPr>
          <w:rFonts w:eastAsia="SimSun"/>
          <w:kern w:val="1"/>
          <w:szCs w:val="28"/>
          <w:lang w:eastAsia="hi-IN" w:bidi="hi-IN"/>
        </w:rPr>
        <w:t>- при удаленном доступе к ЭПС в объеме комплекта все сохраненные в ходе работы настройки и документы пользователя должны быть связаны с учетной записью пользователя.</w:t>
      </w:r>
    </w:p>
    <w:p w:rsidR="009A1E87" w:rsidRPr="005D11BD" w:rsidRDefault="009A1E87" w:rsidP="009A1E87">
      <w:pPr>
        <w:widowControl w:val="0"/>
        <w:suppressAutoHyphens/>
        <w:ind w:firstLine="0"/>
        <w:jc w:val="left"/>
        <w:rPr>
          <w:rFonts w:eastAsia="SimSun"/>
          <w:kern w:val="1"/>
          <w:sz w:val="22"/>
          <w:szCs w:val="24"/>
          <w:lang w:eastAsia="hi-IN" w:bidi="hi-IN"/>
        </w:rPr>
      </w:pPr>
    </w:p>
    <w:p w:rsidR="00832294" w:rsidRDefault="00832294"/>
    <w:sectPr w:rsidR="008322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7F4A19"/>
    <w:multiLevelType w:val="hybridMultilevel"/>
    <w:tmpl w:val="1FDEF1AE"/>
    <w:lvl w:ilvl="0" w:tplc="E5BE5958">
      <w:start w:val="1"/>
      <w:numFmt w:val="decimal"/>
      <w:lvlText w:val="%1."/>
      <w:lvlJc w:val="left"/>
      <w:pPr>
        <w:ind w:left="435" w:hanging="4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912"/>
    <w:rsid w:val="00080218"/>
    <w:rsid w:val="00665EEB"/>
    <w:rsid w:val="0068711C"/>
    <w:rsid w:val="00832294"/>
    <w:rsid w:val="00874912"/>
    <w:rsid w:val="009264CC"/>
    <w:rsid w:val="009A1E87"/>
    <w:rsid w:val="00A14EB3"/>
    <w:rsid w:val="00A40A0D"/>
    <w:rsid w:val="00AB0271"/>
    <w:rsid w:val="00B93ED3"/>
    <w:rsid w:val="00CE2D14"/>
    <w:rsid w:val="00F95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E87"/>
    <w:pPr>
      <w:spacing w:after="0" w:line="240" w:lineRule="auto"/>
      <w:ind w:firstLine="708"/>
      <w:jc w:val="both"/>
    </w:pPr>
    <w:rPr>
      <w:rFonts w:ascii="Times New Roman" w:eastAsia="Courier New" w:hAnsi="Times New Roman" w:cs="Times New Roman"/>
      <w:sz w:val="24"/>
      <w:lang w:eastAsia="ru-RU"/>
    </w:rPr>
  </w:style>
  <w:style w:type="paragraph" w:styleId="1">
    <w:name w:val="heading 1"/>
    <w:basedOn w:val="a"/>
    <w:next w:val="a"/>
    <w:link w:val="10"/>
    <w:qFormat/>
    <w:rsid w:val="00B93ED3"/>
    <w:pPr>
      <w:keepNext/>
      <w:widowControl w:val="0"/>
      <w:suppressAutoHyphens/>
      <w:spacing w:before="240" w:after="60"/>
      <w:ind w:firstLine="0"/>
      <w:jc w:val="left"/>
      <w:outlineLvl w:val="0"/>
    </w:pPr>
    <w:rPr>
      <w:rFonts w:ascii="Cambria" w:eastAsia="Times New Roman" w:hAnsi="Cambria" w:cs="Cambria"/>
      <w:b/>
      <w:bCs/>
      <w:kern w:val="1"/>
      <w:sz w:val="32"/>
      <w:szCs w:val="29"/>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3ED3"/>
    <w:rPr>
      <w:rFonts w:ascii="Cambria" w:eastAsia="Times New Roman" w:hAnsi="Cambria" w:cs="Cambria"/>
      <w:b/>
      <w:bCs/>
      <w:kern w:val="1"/>
      <w:sz w:val="32"/>
      <w:szCs w:val="29"/>
      <w:lang w:eastAsia="hi-IN" w:bidi="hi-IN"/>
    </w:rPr>
  </w:style>
  <w:style w:type="character" w:styleId="a3">
    <w:name w:val="Hyperlink"/>
    <w:basedOn w:val="a0"/>
    <w:uiPriority w:val="99"/>
    <w:unhideWhenUsed/>
    <w:rsid w:val="00AB027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E87"/>
    <w:pPr>
      <w:spacing w:after="0" w:line="240" w:lineRule="auto"/>
      <w:ind w:firstLine="708"/>
      <w:jc w:val="both"/>
    </w:pPr>
    <w:rPr>
      <w:rFonts w:ascii="Times New Roman" w:eastAsia="Courier New" w:hAnsi="Times New Roman" w:cs="Times New Roman"/>
      <w:sz w:val="24"/>
      <w:lang w:eastAsia="ru-RU"/>
    </w:rPr>
  </w:style>
  <w:style w:type="paragraph" w:styleId="1">
    <w:name w:val="heading 1"/>
    <w:basedOn w:val="a"/>
    <w:next w:val="a"/>
    <w:link w:val="10"/>
    <w:qFormat/>
    <w:rsid w:val="00B93ED3"/>
    <w:pPr>
      <w:keepNext/>
      <w:widowControl w:val="0"/>
      <w:suppressAutoHyphens/>
      <w:spacing w:before="240" w:after="60"/>
      <w:ind w:firstLine="0"/>
      <w:jc w:val="left"/>
      <w:outlineLvl w:val="0"/>
    </w:pPr>
    <w:rPr>
      <w:rFonts w:ascii="Cambria" w:eastAsia="Times New Roman" w:hAnsi="Cambria" w:cs="Cambria"/>
      <w:b/>
      <w:bCs/>
      <w:kern w:val="1"/>
      <w:sz w:val="32"/>
      <w:szCs w:val="29"/>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3ED3"/>
    <w:rPr>
      <w:rFonts w:ascii="Cambria" w:eastAsia="Times New Roman" w:hAnsi="Cambria" w:cs="Cambria"/>
      <w:b/>
      <w:bCs/>
      <w:kern w:val="1"/>
      <w:sz w:val="32"/>
      <w:szCs w:val="29"/>
      <w:lang w:eastAsia="hi-IN" w:bidi="hi-IN"/>
    </w:rPr>
  </w:style>
  <w:style w:type="character" w:styleId="a3">
    <w:name w:val="Hyperlink"/>
    <w:basedOn w:val="a0"/>
    <w:uiPriority w:val="99"/>
    <w:unhideWhenUsed/>
    <w:rsid w:val="00AB02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v.plotnikova@tltes.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2770</Words>
  <Characters>15794</Characters>
  <Application>Microsoft Office Word</Application>
  <DocSecurity>0</DocSecurity>
  <Lines>131</Lines>
  <Paragraphs>37</Paragraphs>
  <ScaleCrop>false</ScaleCrop>
  <Company/>
  <LinksUpToDate>false</LinksUpToDate>
  <CharactersWithSpaces>18527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Богряков</dc:creator>
  <cp:keywords/>
  <dc:description/>
  <cp:lastModifiedBy>Дмитрий Богряков</cp:lastModifiedBy>
  <cp:revision>12</cp:revision>
  <dcterms:created xsi:type="dcterms:W3CDTF">2025-08-04T07:35:00Z</dcterms:created>
  <dcterms:modified xsi:type="dcterms:W3CDTF">2025-08-07T04:16:00Z</dcterms:modified>
</cp:coreProperties>
</file>